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0A" w:rsidRPr="00CB7D0A" w:rsidRDefault="00CB7D0A" w:rsidP="00CB7D0A">
      <w:pPr>
        <w:pBdr>
          <w:bottom w:val="single" w:sz="6" w:space="1" w:color="auto"/>
        </w:pBdr>
        <w:spacing w:after="0" w:line="240" w:lineRule="auto"/>
        <w:jc w:val="center"/>
        <w:rPr>
          <w:rFonts w:ascii="Arial" w:eastAsia="Times New Roman" w:hAnsi="Arial" w:cs="Arial"/>
          <w:vanish/>
          <w:sz w:val="16"/>
          <w:szCs w:val="16"/>
          <w:lang w:eastAsia="pl-PL"/>
        </w:rPr>
      </w:pPr>
      <w:r w:rsidRPr="00CB7D0A">
        <w:rPr>
          <w:rFonts w:ascii="Arial" w:eastAsia="Times New Roman" w:hAnsi="Arial" w:cs="Arial"/>
          <w:vanish/>
          <w:sz w:val="16"/>
          <w:szCs w:val="16"/>
          <w:lang w:eastAsia="pl-PL"/>
        </w:rPr>
        <w:t>Początek formularza</w:t>
      </w:r>
    </w:p>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t xml:space="preserve">Ogłoszenie nr 605959-N-2018 z dnia 2018-08-20 r. </w:t>
      </w:r>
    </w:p>
    <w:p w:rsidR="00CB7D0A" w:rsidRPr="00CB7D0A" w:rsidRDefault="00CB7D0A" w:rsidP="00CB7D0A">
      <w:pPr>
        <w:spacing w:after="0" w:line="240" w:lineRule="auto"/>
        <w:jc w:val="center"/>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Zagłębiowskie Centrum Onkologii Szpital Specjalistyczny im. Sz. Starkiewicza w Dąbrowie Górniczej: Dostawa produktów leczniczych różnych</w:t>
      </w:r>
      <w:r w:rsidRPr="00CB7D0A">
        <w:rPr>
          <w:rFonts w:ascii="Times New Roman" w:eastAsia="Times New Roman" w:hAnsi="Times New Roman" w:cs="Times New Roman"/>
          <w:sz w:val="24"/>
          <w:szCs w:val="24"/>
          <w:lang w:eastAsia="pl-PL"/>
        </w:rPr>
        <w:br/>
        <w:t xml:space="preserve">OGŁOSZENIE O ZAMÓWIENIU - Dostawy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Zamieszczanie ogłoszenia:</w:t>
      </w:r>
      <w:r w:rsidRPr="00CB7D0A">
        <w:rPr>
          <w:rFonts w:ascii="Times New Roman" w:eastAsia="Times New Roman" w:hAnsi="Times New Roman" w:cs="Times New Roman"/>
          <w:sz w:val="24"/>
          <w:szCs w:val="24"/>
          <w:lang w:eastAsia="pl-PL"/>
        </w:rPr>
        <w:t xml:space="preserve"> Zamieszczanie obowiązkowe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Ogłoszenie dotyczy:</w:t>
      </w:r>
      <w:r w:rsidRPr="00CB7D0A">
        <w:rPr>
          <w:rFonts w:ascii="Times New Roman" w:eastAsia="Times New Roman" w:hAnsi="Times New Roman" w:cs="Times New Roman"/>
          <w:sz w:val="24"/>
          <w:szCs w:val="24"/>
          <w:lang w:eastAsia="pl-PL"/>
        </w:rPr>
        <w:t xml:space="preserve"> Zamówienia publicznego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Nie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Nazwa projektu lub programu</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Nie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CB7D0A">
        <w:rPr>
          <w:rFonts w:ascii="Times New Roman" w:eastAsia="Times New Roman" w:hAnsi="Times New Roman" w:cs="Times New Roman"/>
          <w:sz w:val="24"/>
          <w:szCs w:val="24"/>
          <w:lang w:eastAsia="pl-PL"/>
        </w:rPr>
        <w:br/>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u w:val="single"/>
          <w:lang w:eastAsia="pl-PL"/>
        </w:rPr>
        <w:t>SEKCJA I: ZAMAWIAJĄCY</w:t>
      </w:r>
      <w:r w:rsidRPr="00CB7D0A">
        <w:rPr>
          <w:rFonts w:ascii="Times New Roman" w:eastAsia="Times New Roman" w:hAnsi="Times New Roman" w:cs="Times New Roman"/>
          <w:sz w:val="24"/>
          <w:szCs w:val="24"/>
          <w:lang w:eastAsia="pl-PL"/>
        </w:rPr>
        <w:t xml:space="preserv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Postępowanie przeprowadza centralny zamawiający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Nie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Nie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Informacje na temat podmiotu któremu zamawiający powierzył/powierzyli prowadzenie postępowania:</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Postępowanie jest przeprowadzane wspólnie przez zamawiających</w:t>
      </w:r>
      <w:r w:rsidRPr="00CB7D0A">
        <w:rPr>
          <w:rFonts w:ascii="Times New Roman" w:eastAsia="Times New Roman" w:hAnsi="Times New Roman" w:cs="Times New Roman"/>
          <w:sz w:val="24"/>
          <w:szCs w:val="24"/>
          <w:lang w:eastAsia="pl-PL"/>
        </w:rPr>
        <w:t xml:space="preserv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Nie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Nie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Informacje dodatkowe:</w:t>
      </w:r>
      <w:r w:rsidRPr="00CB7D0A">
        <w:rPr>
          <w:rFonts w:ascii="Times New Roman" w:eastAsia="Times New Roman" w:hAnsi="Times New Roman" w:cs="Times New Roman"/>
          <w:sz w:val="24"/>
          <w:szCs w:val="24"/>
          <w:lang w:eastAsia="pl-PL"/>
        </w:rPr>
        <w:t xml:space="preserv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I. 1) NAZWA I ADRES: </w:t>
      </w:r>
      <w:r w:rsidRPr="00CB7D0A">
        <w:rPr>
          <w:rFonts w:ascii="Times New Roman" w:eastAsia="Times New Roman" w:hAnsi="Times New Roman" w:cs="Times New Roman"/>
          <w:sz w:val="24"/>
          <w:szCs w:val="24"/>
          <w:lang w:eastAsia="pl-PL"/>
        </w:rPr>
        <w:t>Zagłębiowskie Centrum Onkologii Szpital Specjalistyczny im. Sz. Starkiewicza w Dąbrowie Górniczej, krajowy numer identyfikacyjny 31007700000, ul. ul. Szpitalna  13 , 41-300   Dąbrowa Górnicza, woj. śląskie, państwo Polska, tel. 32 2623422, e-</w:t>
      </w:r>
      <w:r w:rsidRPr="00CB7D0A">
        <w:rPr>
          <w:rFonts w:ascii="Times New Roman" w:eastAsia="Times New Roman" w:hAnsi="Times New Roman" w:cs="Times New Roman"/>
          <w:sz w:val="24"/>
          <w:szCs w:val="24"/>
          <w:lang w:eastAsia="pl-PL"/>
        </w:rPr>
        <w:lastRenderedPageBreak/>
        <w:t xml:space="preserve">mail zamowienia.publiczne@zco-dg.pl, faks 32 2623422. </w:t>
      </w:r>
      <w:r w:rsidRPr="00CB7D0A">
        <w:rPr>
          <w:rFonts w:ascii="Times New Roman" w:eastAsia="Times New Roman" w:hAnsi="Times New Roman" w:cs="Times New Roman"/>
          <w:sz w:val="24"/>
          <w:szCs w:val="24"/>
          <w:lang w:eastAsia="pl-PL"/>
        </w:rPr>
        <w:br/>
        <w:t xml:space="preserve">Adres strony internetowej (URL): www.zco-dg.pl </w:t>
      </w:r>
      <w:r w:rsidRPr="00CB7D0A">
        <w:rPr>
          <w:rFonts w:ascii="Times New Roman" w:eastAsia="Times New Roman" w:hAnsi="Times New Roman" w:cs="Times New Roman"/>
          <w:sz w:val="24"/>
          <w:szCs w:val="24"/>
          <w:lang w:eastAsia="pl-PL"/>
        </w:rPr>
        <w:br/>
        <w:t xml:space="preserve">Adres profilu nabywcy: </w:t>
      </w:r>
      <w:r w:rsidRPr="00CB7D0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I. 2) RODZAJ ZAMAWIAJĄCEGO: </w:t>
      </w:r>
      <w:r w:rsidRPr="00CB7D0A">
        <w:rPr>
          <w:rFonts w:ascii="Times New Roman" w:eastAsia="Times New Roman" w:hAnsi="Times New Roman" w:cs="Times New Roman"/>
          <w:sz w:val="24"/>
          <w:szCs w:val="24"/>
          <w:lang w:eastAsia="pl-PL"/>
        </w:rPr>
        <w:t xml:space="preserve">Inny (proszę określić): </w:t>
      </w:r>
      <w:r w:rsidRPr="00CB7D0A">
        <w:rPr>
          <w:rFonts w:ascii="Times New Roman" w:eastAsia="Times New Roman" w:hAnsi="Times New Roman" w:cs="Times New Roman"/>
          <w:sz w:val="24"/>
          <w:szCs w:val="24"/>
          <w:lang w:eastAsia="pl-PL"/>
        </w:rPr>
        <w:br/>
        <w:t xml:space="preserve">Samodzielny Publiczny Zakład Opieki Zdrowotnej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I.3) WSPÓLNE UDZIELANIE ZAMÓWIENIA </w:t>
      </w:r>
      <w:r w:rsidRPr="00CB7D0A">
        <w:rPr>
          <w:rFonts w:ascii="Times New Roman" w:eastAsia="Times New Roman" w:hAnsi="Times New Roman" w:cs="Times New Roman"/>
          <w:b/>
          <w:bCs/>
          <w:i/>
          <w:iCs/>
          <w:sz w:val="24"/>
          <w:szCs w:val="24"/>
          <w:lang w:eastAsia="pl-PL"/>
        </w:rPr>
        <w:t>(jeżeli dotyczy)</w:t>
      </w:r>
      <w:r w:rsidRPr="00CB7D0A">
        <w:rPr>
          <w:rFonts w:ascii="Times New Roman" w:eastAsia="Times New Roman" w:hAnsi="Times New Roman" w:cs="Times New Roman"/>
          <w:b/>
          <w:bCs/>
          <w:sz w:val="24"/>
          <w:szCs w:val="24"/>
          <w:lang w:eastAsia="pl-PL"/>
        </w:rPr>
        <w:t xml:space="preserv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B7D0A">
        <w:rPr>
          <w:rFonts w:ascii="Times New Roman" w:eastAsia="Times New Roman" w:hAnsi="Times New Roman" w:cs="Times New Roman"/>
          <w:sz w:val="24"/>
          <w:szCs w:val="24"/>
          <w:lang w:eastAsia="pl-PL"/>
        </w:rPr>
        <w:br/>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I.4) KOMUNIKACJA: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B7D0A">
        <w:rPr>
          <w:rFonts w:ascii="Times New Roman" w:eastAsia="Times New Roman" w:hAnsi="Times New Roman" w:cs="Times New Roman"/>
          <w:sz w:val="24"/>
          <w:szCs w:val="24"/>
          <w:lang w:eastAsia="pl-PL"/>
        </w:rPr>
        <w:t xml:space="preserv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Tak </w:t>
      </w:r>
      <w:r w:rsidRPr="00CB7D0A">
        <w:rPr>
          <w:rFonts w:ascii="Times New Roman" w:eastAsia="Times New Roman" w:hAnsi="Times New Roman" w:cs="Times New Roman"/>
          <w:sz w:val="24"/>
          <w:szCs w:val="24"/>
          <w:lang w:eastAsia="pl-PL"/>
        </w:rPr>
        <w:br/>
        <w:t xml:space="preserve">www.zco-dg.pl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Tak </w:t>
      </w:r>
      <w:r w:rsidRPr="00CB7D0A">
        <w:rPr>
          <w:rFonts w:ascii="Times New Roman" w:eastAsia="Times New Roman" w:hAnsi="Times New Roman" w:cs="Times New Roman"/>
          <w:sz w:val="24"/>
          <w:szCs w:val="24"/>
          <w:lang w:eastAsia="pl-PL"/>
        </w:rPr>
        <w:br/>
        <w:t xml:space="preserve">www.zco-dg.pl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Nie </w:t>
      </w:r>
      <w:r w:rsidRPr="00CB7D0A">
        <w:rPr>
          <w:rFonts w:ascii="Times New Roman" w:eastAsia="Times New Roman" w:hAnsi="Times New Roman" w:cs="Times New Roman"/>
          <w:sz w:val="24"/>
          <w:szCs w:val="24"/>
          <w:lang w:eastAsia="pl-PL"/>
        </w:rPr>
        <w:br/>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Oferty lub wnioski o dopuszczenie do udziału w postępowaniu należy przesyłać:</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Elektronicznie</w:t>
      </w:r>
      <w:r w:rsidRPr="00CB7D0A">
        <w:rPr>
          <w:rFonts w:ascii="Times New Roman" w:eastAsia="Times New Roman" w:hAnsi="Times New Roman" w:cs="Times New Roman"/>
          <w:sz w:val="24"/>
          <w:szCs w:val="24"/>
          <w:lang w:eastAsia="pl-PL"/>
        </w:rPr>
        <w:t xml:space="preserv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Nie </w:t>
      </w:r>
      <w:r w:rsidRPr="00CB7D0A">
        <w:rPr>
          <w:rFonts w:ascii="Times New Roman" w:eastAsia="Times New Roman" w:hAnsi="Times New Roman" w:cs="Times New Roman"/>
          <w:sz w:val="24"/>
          <w:szCs w:val="24"/>
          <w:lang w:eastAsia="pl-PL"/>
        </w:rPr>
        <w:br/>
        <w:t xml:space="preserve">adres </w:t>
      </w:r>
      <w:r w:rsidRPr="00CB7D0A">
        <w:rPr>
          <w:rFonts w:ascii="Times New Roman" w:eastAsia="Times New Roman" w:hAnsi="Times New Roman" w:cs="Times New Roman"/>
          <w:sz w:val="24"/>
          <w:szCs w:val="24"/>
          <w:lang w:eastAsia="pl-PL"/>
        </w:rPr>
        <w:br/>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t xml:space="preserve">Nie </w:t>
      </w:r>
      <w:r w:rsidRPr="00CB7D0A">
        <w:rPr>
          <w:rFonts w:ascii="Times New Roman" w:eastAsia="Times New Roman" w:hAnsi="Times New Roman" w:cs="Times New Roman"/>
          <w:sz w:val="24"/>
          <w:szCs w:val="24"/>
          <w:lang w:eastAsia="pl-PL"/>
        </w:rPr>
        <w:br/>
        <w:t xml:space="preserve">Inny sposób: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t xml:space="preserve">Tak </w:t>
      </w:r>
      <w:r w:rsidRPr="00CB7D0A">
        <w:rPr>
          <w:rFonts w:ascii="Times New Roman" w:eastAsia="Times New Roman" w:hAnsi="Times New Roman" w:cs="Times New Roman"/>
          <w:sz w:val="24"/>
          <w:szCs w:val="24"/>
          <w:lang w:eastAsia="pl-PL"/>
        </w:rPr>
        <w:br/>
        <w:t xml:space="preserve">Inny sposób: </w:t>
      </w:r>
      <w:r w:rsidRPr="00CB7D0A">
        <w:rPr>
          <w:rFonts w:ascii="Times New Roman" w:eastAsia="Times New Roman" w:hAnsi="Times New Roman" w:cs="Times New Roman"/>
          <w:sz w:val="24"/>
          <w:szCs w:val="24"/>
          <w:lang w:eastAsia="pl-PL"/>
        </w:rPr>
        <w:br/>
        <w:t xml:space="preserve">pisemnie </w:t>
      </w:r>
      <w:r w:rsidRPr="00CB7D0A">
        <w:rPr>
          <w:rFonts w:ascii="Times New Roman" w:eastAsia="Times New Roman" w:hAnsi="Times New Roman" w:cs="Times New Roman"/>
          <w:sz w:val="24"/>
          <w:szCs w:val="24"/>
          <w:lang w:eastAsia="pl-PL"/>
        </w:rPr>
        <w:br/>
        <w:t xml:space="preserve">Adres: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lastRenderedPageBreak/>
        <w:t xml:space="preserve">Zagłębiowskie Centrum Onkologii Szpital Specjalistyczny im. Sz. Starkiewicza ul. Szpitalna 13 41-300 Dąbrowa Górnicza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B7D0A">
        <w:rPr>
          <w:rFonts w:ascii="Times New Roman" w:eastAsia="Times New Roman" w:hAnsi="Times New Roman" w:cs="Times New Roman"/>
          <w:sz w:val="24"/>
          <w:szCs w:val="24"/>
          <w:lang w:eastAsia="pl-PL"/>
        </w:rPr>
        <w:t xml:space="preserv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Nie </w:t>
      </w:r>
      <w:r w:rsidRPr="00CB7D0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B7D0A">
        <w:rPr>
          <w:rFonts w:ascii="Times New Roman" w:eastAsia="Times New Roman" w:hAnsi="Times New Roman" w:cs="Times New Roman"/>
          <w:sz w:val="24"/>
          <w:szCs w:val="24"/>
          <w:lang w:eastAsia="pl-PL"/>
        </w:rPr>
        <w:br/>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u w:val="single"/>
          <w:lang w:eastAsia="pl-PL"/>
        </w:rPr>
        <w:t xml:space="preserve">SEKCJA II: PRZEDMIOT ZAMÓWIENIA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II.1) Nazwa nadana zamówieniu przez zamawiającego: </w:t>
      </w:r>
      <w:r w:rsidRPr="00CB7D0A">
        <w:rPr>
          <w:rFonts w:ascii="Times New Roman" w:eastAsia="Times New Roman" w:hAnsi="Times New Roman" w:cs="Times New Roman"/>
          <w:sz w:val="24"/>
          <w:szCs w:val="24"/>
          <w:lang w:eastAsia="pl-PL"/>
        </w:rPr>
        <w:t xml:space="preserve">Dostawa produktów leczniczych różnych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Numer referencyjny: </w:t>
      </w:r>
      <w:r w:rsidRPr="00CB7D0A">
        <w:rPr>
          <w:rFonts w:ascii="Times New Roman" w:eastAsia="Times New Roman" w:hAnsi="Times New Roman" w:cs="Times New Roman"/>
          <w:sz w:val="24"/>
          <w:szCs w:val="24"/>
          <w:lang w:eastAsia="pl-PL"/>
        </w:rPr>
        <w:t xml:space="preserve">ZP/57/ZCOSzpSp/2018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B7D0A" w:rsidRPr="00CB7D0A" w:rsidRDefault="00CB7D0A" w:rsidP="00CB7D0A">
      <w:pPr>
        <w:spacing w:after="0" w:line="240" w:lineRule="auto"/>
        <w:jc w:val="both"/>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Nie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II.2) Rodzaj zamówienia: </w:t>
      </w:r>
      <w:r w:rsidRPr="00CB7D0A">
        <w:rPr>
          <w:rFonts w:ascii="Times New Roman" w:eastAsia="Times New Roman" w:hAnsi="Times New Roman" w:cs="Times New Roman"/>
          <w:sz w:val="24"/>
          <w:szCs w:val="24"/>
          <w:lang w:eastAsia="pl-PL"/>
        </w:rPr>
        <w:t xml:space="preserve">Dostawy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II.3) Informacja o możliwości składania ofert częściowych</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t xml:space="preserve">Zamówienie podzielone jest na części: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Tak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Oferty lub wnioski o dopuszczenie do udziału w postępowaniu można składać w odniesieniu do:</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t xml:space="preserve">wszystkich części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II.4)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B7D0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B7D0A">
        <w:rPr>
          <w:rFonts w:ascii="Times New Roman" w:eastAsia="Times New Roman" w:hAnsi="Times New Roman" w:cs="Times New Roman"/>
          <w:sz w:val="24"/>
          <w:szCs w:val="24"/>
          <w:lang w:eastAsia="pl-PL"/>
        </w:rPr>
        <w:t xml:space="preserve">Dostawa produktów leczniczych różnych - PONIŻEJ 221 000 EURO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II.5) Główny kod 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Dodatkowe kody CPV:</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II.6) Całkowita wartość zamówienia </w:t>
      </w:r>
      <w:r w:rsidRPr="00CB7D0A">
        <w:rPr>
          <w:rFonts w:ascii="Times New Roman" w:eastAsia="Times New Roman" w:hAnsi="Times New Roman" w:cs="Times New Roman"/>
          <w:i/>
          <w:iCs/>
          <w:sz w:val="24"/>
          <w:szCs w:val="24"/>
          <w:lang w:eastAsia="pl-PL"/>
        </w:rPr>
        <w:t>(jeżeli zamawiający podaje informacje o wartości zamówienia)</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CB7D0A">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CB7D0A">
        <w:rPr>
          <w:rFonts w:ascii="Times New Roman" w:eastAsia="Times New Roman" w:hAnsi="Times New Roman" w:cs="Times New Roman"/>
          <w:sz w:val="24"/>
          <w:szCs w:val="24"/>
          <w:lang w:eastAsia="pl-PL"/>
        </w:rPr>
        <w:t xml:space="preserv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CB7D0A">
        <w:rPr>
          <w:rFonts w:ascii="Times New Roman" w:eastAsia="Times New Roman" w:hAnsi="Times New Roman" w:cs="Times New Roman"/>
          <w:sz w:val="24"/>
          <w:szCs w:val="24"/>
          <w:lang w:eastAsia="pl-PL"/>
        </w:rPr>
        <w:t xml:space="preserve">Nie </w:t>
      </w:r>
      <w:r w:rsidRPr="00CB7D0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t>miesiącach:   </w:t>
      </w:r>
      <w:r w:rsidRPr="00CB7D0A">
        <w:rPr>
          <w:rFonts w:ascii="Times New Roman" w:eastAsia="Times New Roman" w:hAnsi="Times New Roman" w:cs="Times New Roman"/>
          <w:i/>
          <w:iCs/>
          <w:sz w:val="24"/>
          <w:szCs w:val="24"/>
          <w:lang w:eastAsia="pl-PL"/>
        </w:rPr>
        <w:t xml:space="preserve"> lub </w:t>
      </w:r>
      <w:r w:rsidRPr="00CB7D0A">
        <w:rPr>
          <w:rFonts w:ascii="Times New Roman" w:eastAsia="Times New Roman" w:hAnsi="Times New Roman" w:cs="Times New Roman"/>
          <w:b/>
          <w:bCs/>
          <w:sz w:val="24"/>
          <w:szCs w:val="24"/>
          <w:lang w:eastAsia="pl-PL"/>
        </w:rPr>
        <w:t>dniach:</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i/>
          <w:iCs/>
          <w:sz w:val="24"/>
          <w:szCs w:val="24"/>
          <w:lang w:eastAsia="pl-PL"/>
        </w:rPr>
        <w:t>lub</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data rozpoczęcia: </w:t>
      </w:r>
      <w:r w:rsidRPr="00CB7D0A">
        <w:rPr>
          <w:rFonts w:ascii="Times New Roman" w:eastAsia="Times New Roman" w:hAnsi="Times New Roman" w:cs="Times New Roman"/>
          <w:sz w:val="24"/>
          <w:szCs w:val="24"/>
          <w:lang w:eastAsia="pl-PL"/>
        </w:rPr>
        <w:t> </w:t>
      </w:r>
      <w:r w:rsidRPr="00CB7D0A">
        <w:rPr>
          <w:rFonts w:ascii="Times New Roman" w:eastAsia="Times New Roman" w:hAnsi="Times New Roman" w:cs="Times New Roman"/>
          <w:i/>
          <w:iCs/>
          <w:sz w:val="24"/>
          <w:szCs w:val="24"/>
          <w:lang w:eastAsia="pl-PL"/>
        </w:rPr>
        <w:t xml:space="preserve"> lub </w:t>
      </w:r>
      <w:r w:rsidRPr="00CB7D0A">
        <w:rPr>
          <w:rFonts w:ascii="Times New Roman" w:eastAsia="Times New Roman" w:hAnsi="Times New Roman" w:cs="Times New Roman"/>
          <w:b/>
          <w:bCs/>
          <w:sz w:val="24"/>
          <w:szCs w:val="24"/>
          <w:lang w:eastAsia="pl-PL"/>
        </w:rPr>
        <w:t xml:space="preserve">zakończenia: </w:t>
      </w:r>
      <w:r w:rsidRPr="00CB7D0A">
        <w:rPr>
          <w:rFonts w:ascii="Times New Roman" w:eastAsia="Times New Roman" w:hAnsi="Times New Roman" w:cs="Times New Roman"/>
          <w:sz w:val="24"/>
          <w:szCs w:val="24"/>
          <w:lang w:eastAsia="pl-PL"/>
        </w:rPr>
        <w:t xml:space="preserve">2018-12-31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II.9) Informacje dodatkowe: </w:t>
      </w:r>
      <w:r w:rsidRPr="00CB7D0A">
        <w:rPr>
          <w:rFonts w:ascii="Times New Roman" w:eastAsia="Times New Roman" w:hAnsi="Times New Roman" w:cs="Times New Roman"/>
          <w:sz w:val="24"/>
          <w:szCs w:val="24"/>
          <w:lang w:eastAsia="pl-PL"/>
        </w:rPr>
        <w:t xml:space="preserve">Zamawiający określa termin realizacji zamówienia publicznego j.n.: od podpisania umowy do 31.12.2018r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III.1) WARUNKI UDZIAŁU W POSTĘPOWANIU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t xml:space="preserve">Określenie warunków: Za minimalny poziom zdolności uznane zostanie, wykazanie przez Wykonawcę, że: posiada zezwolenie na prowadzenie działalności farmaceutycznej (Ustawa z dnia 6 września 2001r – Prawo farmaceutyczne, tj.j Dz. U. 2008.45.271 z późniejszymi zmianami). </w:t>
      </w:r>
      <w:r w:rsidRPr="00CB7D0A">
        <w:rPr>
          <w:rFonts w:ascii="Times New Roman" w:eastAsia="Times New Roman" w:hAnsi="Times New Roman" w:cs="Times New Roman"/>
          <w:sz w:val="24"/>
          <w:szCs w:val="24"/>
          <w:lang w:eastAsia="pl-PL"/>
        </w:rPr>
        <w:br/>
        <w:t xml:space="preserve">Informacje dodatkowe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III.1.2) Sytuacja finansowa lub ekonomiczna </w:t>
      </w:r>
      <w:r w:rsidRPr="00CB7D0A">
        <w:rPr>
          <w:rFonts w:ascii="Times New Roman" w:eastAsia="Times New Roman" w:hAnsi="Times New Roman" w:cs="Times New Roman"/>
          <w:sz w:val="24"/>
          <w:szCs w:val="24"/>
          <w:lang w:eastAsia="pl-PL"/>
        </w:rPr>
        <w:br/>
        <w:t xml:space="preserve">Określenie warunków: Zamawiający nie określa warunku w tym zakresie. </w:t>
      </w:r>
      <w:r w:rsidRPr="00CB7D0A">
        <w:rPr>
          <w:rFonts w:ascii="Times New Roman" w:eastAsia="Times New Roman" w:hAnsi="Times New Roman" w:cs="Times New Roman"/>
          <w:sz w:val="24"/>
          <w:szCs w:val="24"/>
          <w:lang w:eastAsia="pl-PL"/>
        </w:rPr>
        <w:br/>
        <w:t xml:space="preserve">Informacje dodatkowe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III.1.3) Zdolność techniczna lub zawodowa </w:t>
      </w:r>
      <w:r w:rsidRPr="00CB7D0A">
        <w:rPr>
          <w:rFonts w:ascii="Times New Roman" w:eastAsia="Times New Roman" w:hAnsi="Times New Roman" w:cs="Times New Roman"/>
          <w:sz w:val="24"/>
          <w:szCs w:val="24"/>
          <w:lang w:eastAsia="pl-PL"/>
        </w:rPr>
        <w:br/>
        <w:t xml:space="preserve">Określenie warunków: Zamawiający nie określa warunku w tym zakresie. </w:t>
      </w:r>
      <w:r w:rsidRPr="00CB7D0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B7D0A">
        <w:rPr>
          <w:rFonts w:ascii="Times New Roman" w:eastAsia="Times New Roman" w:hAnsi="Times New Roman" w:cs="Times New Roman"/>
          <w:sz w:val="24"/>
          <w:szCs w:val="24"/>
          <w:lang w:eastAsia="pl-PL"/>
        </w:rPr>
        <w:br/>
        <w:t xml:space="preserve">Informacje dodatkowe: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III.2) PODSTAWY WYKLUCZENIA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III.2.1) Podstawy wykluczenia określone w art. 24 ust. 1 ustawy Pzp</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III.2.2) Zamawiający przewiduje wykluczenie wykonawcy na podstawie art. 24 ust. 5 ustawy Pzp</w:t>
      </w:r>
      <w:r w:rsidRPr="00CB7D0A">
        <w:rPr>
          <w:rFonts w:ascii="Times New Roman" w:eastAsia="Times New Roman" w:hAnsi="Times New Roman" w:cs="Times New Roman"/>
          <w:sz w:val="24"/>
          <w:szCs w:val="24"/>
          <w:lang w:eastAsia="pl-PL"/>
        </w:rPr>
        <w:t xml:space="preserve"> Nie Zamawiający przewiduje następujące fakultatywne podstawy wykluczenia: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CB7D0A">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B7D0A">
        <w:rPr>
          <w:rFonts w:ascii="Times New Roman" w:eastAsia="Times New Roman" w:hAnsi="Times New Roman" w:cs="Times New Roman"/>
          <w:sz w:val="24"/>
          <w:szCs w:val="24"/>
          <w:lang w:eastAsia="pl-PL"/>
        </w:rPr>
        <w:br/>
        <w:t xml:space="preserve">Tak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Oświadczenie o spełnianiu kryteriów selekcji </w:t>
      </w:r>
      <w:r w:rsidRPr="00CB7D0A">
        <w:rPr>
          <w:rFonts w:ascii="Times New Roman" w:eastAsia="Times New Roman" w:hAnsi="Times New Roman" w:cs="Times New Roman"/>
          <w:sz w:val="24"/>
          <w:szCs w:val="24"/>
          <w:lang w:eastAsia="pl-PL"/>
        </w:rPr>
        <w:br/>
        <w:t xml:space="preserve">Nie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III.5.1) W ZAKRESIE SPEŁNIANIA WARUNKÓW UDZIAŁU W POSTĘPOWANIU:</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III.5.2) W ZAKRESIE KRYTERIÓW SELEKCJI:</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III.7) INNE DOKUMENTY NIE WYMIENIONE W pkt III.3) - III.6)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Ponadto do oferty należy załączyć: 1)Formularz ofertowy – wzór formularza Załącznik nr 1 do SIWZ (wskazana data podpisania) 2)Pełnomocnictwo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zgodnie ze wzorem stanowiącym załącznik nr 4 do siwz. Wraz ze złożeniem oświadczenia, wykonawca może przedstawić dowody, że powiązania z innym wykonawcą nie prowadzą do zakłócenia konkurencji w postępowaniu o udzielenie zamówienia.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u w:val="single"/>
          <w:lang w:eastAsia="pl-PL"/>
        </w:rPr>
        <w:t xml:space="preserve">SEKCJA IV: PROCEDURA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IV.1) OPIS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IV.1.1) Tryb udzielenia zamówienia: </w:t>
      </w:r>
      <w:r w:rsidRPr="00CB7D0A">
        <w:rPr>
          <w:rFonts w:ascii="Times New Roman" w:eastAsia="Times New Roman" w:hAnsi="Times New Roman" w:cs="Times New Roman"/>
          <w:sz w:val="24"/>
          <w:szCs w:val="24"/>
          <w:lang w:eastAsia="pl-PL"/>
        </w:rPr>
        <w:t xml:space="preserve">Przetarg nieograniczony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IV.1.2) Zamawiający żąda wniesienia wadium:</w:t>
      </w:r>
      <w:r w:rsidRPr="00CB7D0A">
        <w:rPr>
          <w:rFonts w:ascii="Times New Roman" w:eastAsia="Times New Roman" w:hAnsi="Times New Roman" w:cs="Times New Roman"/>
          <w:sz w:val="24"/>
          <w:szCs w:val="24"/>
          <w:lang w:eastAsia="pl-PL"/>
        </w:rPr>
        <w:t xml:space="preserv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Nie </w:t>
      </w:r>
      <w:r w:rsidRPr="00CB7D0A">
        <w:rPr>
          <w:rFonts w:ascii="Times New Roman" w:eastAsia="Times New Roman" w:hAnsi="Times New Roman" w:cs="Times New Roman"/>
          <w:sz w:val="24"/>
          <w:szCs w:val="24"/>
          <w:lang w:eastAsia="pl-PL"/>
        </w:rPr>
        <w:br/>
        <w:t xml:space="preserve">Informacja na temat wadium </w:t>
      </w:r>
      <w:r w:rsidRPr="00CB7D0A">
        <w:rPr>
          <w:rFonts w:ascii="Times New Roman" w:eastAsia="Times New Roman" w:hAnsi="Times New Roman" w:cs="Times New Roman"/>
          <w:sz w:val="24"/>
          <w:szCs w:val="24"/>
          <w:lang w:eastAsia="pl-PL"/>
        </w:rPr>
        <w:br/>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IV.1.3) Przewiduje się udzielenie zaliczek na poczet wykonania zamówienia:</w:t>
      </w:r>
      <w:r w:rsidRPr="00CB7D0A">
        <w:rPr>
          <w:rFonts w:ascii="Times New Roman" w:eastAsia="Times New Roman" w:hAnsi="Times New Roman" w:cs="Times New Roman"/>
          <w:sz w:val="24"/>
          <w:szCs w:val="24"/>
          <w:lang w:eastAsia="pl-PL"/>
        </w:rPr>
        <w:t xml:space="preserv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Nie </w:t>
      </w:r>
      <w:r w:rsidRPr="00CB7D0A">
        <w:rPr>
          <w:rFonts w:ascii="Times New Roman" w:eastAsia="Times New Roman" w:hAnsi="Times New Roman" w:cs="Times New Roman"/>
          <w:sz w:val="24"/>
          <w:szCs w:val="24"/>
          <w:lang w:eastAsia="pl-PL"/>
        </w:rPr>
        <w:br/>
        <w:t xml:space="preserve">Należy podać informacje na temat udzielania zaliczek: </w:t>
      </w:r>
      <w:r w:rsidRPr="00CB7D0A">
        <w:rPr>
          <w:rFonts w:ascii="Times New Roman" w:eastAsia="Times New Roman" w:hAnsi="Times New Roman" w:cs="Times New Roman"/>
          <w:sz w:val="24"/>
          <w:szCs w:val="24"/>
          <w:lang w:eastAsia="pl-PL"/>
        </w:rPr>
        <w:br/>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lastRenderedPageBreak/>
        <w:br/>
      </w:r>
      <w:r w:rsidRPr="00CB7D0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Nie </w:t>
      </w:r>
      <w:r w:rsidRPr="00CB7D0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B7D0A">
        <w:rPr>
          <w:rFonts w:ascii="Times New Roman" w:eastAsia="Times New Roman" w:hAnsi="Times New Roman" w:cs="Times New Roman"/>
          <w:sz w:val="24"/>
          <w:szCs w:val="24"/>
          <w:lang w:eastAsia="pl-PL"/>
        </w:rPr>
        <w:br/>
        <w:t xml:space="preserve">Nie </w:t>
      </w:r>
      <w:r w:rsidRPr="00CB7D0A">
        <w:rPr>
          <w:rFonts w:ascii="Times New Roman" w:eastAsia="Times New Roman" w:hAnsi="Times New Roman" w:cs="Times New Roman"/>
          <w:sz w:val="24"/>
          <w:szCs w:val="24"/>
          <w:lang w:eastAsia="pl-PL"/>
        </w:rPr>
        <w:br/>
        <w:t xml:space="preserve">Informacje dodatkowe: </w:t>
      </w:r>
      <w:r w:rsidRPr="00CB7D0A">
        <w:rPr>
          <w:rFonts w:ascii="Times New Roman" w:eastAsia="Times New Roman" w:hAnsi="Times New Roman" w:cs="Times New Roman"/>
          <w:sz w:val="24"/>
          <w:szCs w:val="24"/>
          <w:lang w:eastAsia="pl-PL"/>
        </w:rPr>
        <w:br/>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IV.1.5.) Wymaga się złożenia oferty wariantowej: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Nie </w:t>
      </w:r>
      <w:r w:rsidRPr="00CB7D0A">
        <w:rPr>
          <w:rFonts w:ascii="Times New Roman" w:eastAsia="Times New Roman" w:hAnsi="Times New Roman" w:cs="Times New Roman"/>
          <w:sz w:val="24"/>
          <w:szCs w:val="24"/>
          <w:lang w:eastAsia="pl-PL"/>
        </w:rPr>
        <w:br/>
        <w:t xml:space="preserve">Dopuszcza się złożenie oferty wariantowej </w:t>
      </w:r>
      <w:r w:rsidRPr="00CB7D0A">
        <w:rPr>
          <w:rFonts w:ascii="Times New Roman" w:eastAsia="Times New Roman" w:hAnsi="Times New Roman" w:cs="Times New Roman"/>
          <w:sz w:val="24"/>
          <w:szCs w:val="24"/>
          <w:lang w:eastAsia="pl-PL"/>
        </w:rPr>
        <w:br/>
        <w:t xml:space="preserve">Nie </w:t>
      </w:r>
      <w:r w:rsidRPr="00CB7D0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B7D0A">
        <w:rPr>
          <w:rFonts w:ascii="Times New Roman" w:eastAsia="Times New Roman" w:hAnsi="Times New Roman" w:cs="Times New Roman"/>
          <w:sz w:val="24"/>
          <w:szCs w:val="24"/>
          <w:lang w:eastAsia="pl-PL"/>
        </w:rPr>
        <w:br/>
        <w:t xml:space="preserve">Nie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Liczba wykonawców   </w:t>
      </w:r>
      <w:r w:rsidRPr="00CB7D0A">
        <w:rPr>
          <w:rFonts w:ascii="Times New Roman" w:eastAsia="Times New Roman" w:hAnsi="Times New Roman" w:cs="Times New Roman"/>
          <w:sz w:val="24"/>
          <w:szCs w:val="24"/>
          <w:lang w:eastAsia="pl-PL"/>
        </w:rPr>
        <w:br/>
        <w:t xml:space="preserve">Przewidywana minimalna liczba wykonawców </w:t>
      </w:r>
      <w:r w:rsidRPr="00CB7D0A">
        <w:rPr>
          <w:rFonts w:ascii="Times New Roman" w:eastAsia="Times New Roman" w:hAnsi="Times New Roman" w:cs="Times New Roman"/>
          <w:sz w:val="24"/>
          <w:szCs w:val="24"/>
          <w:lang w:eastAsia="pl-PL"/>
        </w:rPr>
        <w:br/>
        <w:t xml:space="preserve">Maksymalna liczba wykonawców   </w:t>
      </w:r>
      <w:r w:rsidRPr="00CB7D0A">
        <w:rPr>
          <w:rFonts w:ascii="Times New Roman" w:eastAsia="Times New Roman" w:hAnsi="Times New Roman" w:cs="Times New Roman"/>
          <w:sz w:val="24"/>
          <w:szCs w:val="24"/>
          <w:lang w:eastAsia="pl-PL"/>
        </w:rPr>
        <w:br/>
        <w:t xml:space="preserve">Kryteria selekcji wykonawców: </w:t>
      </w:r>
      <w:r w:rsidRPr="00CB7D0A">
        <w:rPr>
          <w:rFonts w:ascii="Times New Roman" w:eastAsia="Times New Roman" w:hAnsi="Times New Roman" w:cs="Times New Roman"/>
          <w:sz w:val="24"/>
          <w:szCs w:val="24"/>
          <w:lang w:eastAsia="pl-PL"/>
        </w:rPr>
        <w:br/>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IV.1.7) Informacje na temat umowy ramowej lub dynamicznego systemu zakupów: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Umowa ramowa będzie zawarta: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t xml:space="preserve">Czy przewiduje się ograniczenie liczby uczestników umowy ramowej: </w:t>
      </w:r>
      <w:r w:rsidRPr="00CB7D0A">
        <w:rPr>
          <w:rFonts w:ascii="Times New Roman" w:eastAsia="Times New Roman" w:hAnsi="Times New Roman" w:cs="Times New Roman"/>
          <w:sz w:val="24"/>
          <w:szCs w:val="24"/>
          <w:lang w:eastAsia="pl-PL"/>
        </w:rPr>
        <w:br/>
        <w:t xml:space="preserve">Nie </w:t>
      </w:r>
      <w:r w:rsidRPr="00CB7D0A">
        <w:rPr>
          <w:rFonts w:ascii="Times New Roman" w:eastAsia="Times New Roman" w:hAnsi="Times New Roman" w:cs="Times New Roman"/>
          <w:sz w:val="24"/>
          <w:szCs w:val="24"/>
          <w:lang w:eastAsia="pl-PL"/>
        </w:rPr>
        <w:br/>
        <w:t xml:space="preserve">Przewidziana maksymalna liczba uczestników umowy ramowej: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t xml:space="preserve">Informacje dodatkowe: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t xml:space="preserve">Zamówienie obejmuje ustanowienie dynamicznego systemu zakupów: </w:t>
      </w:r>
      <w:r w:rsidRPr="00CB7D0A">
        <w:rPr>
          <w:rFonts w:ascii="Times New Roman" w:eastAsia="Times New Roman" w:hAnsi="Times New Roman" w:cs="Times New Roman"/>
          <w:sz w:val="24"/>
          <w:szCs w:val="24"/>
          <w:lang w:eastAsia="pl-PL"/>
        </w:rPr>
        <w:br/>
        <w:t xml:space="preserve">Nie </w:t>
      </w:r>
      <w:r w:rsidRPr="00CB7D0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t xml:space="preserve">Informacje dodatkowe: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B7D0A">
        <w:rPr>
          <w:rFonts w:ascii="Times New Roman" w:eastAsia="Times New Roman" w:hAnsi="Times New Roman" w:cs="Times New Roman"/>
          <w:sz w:val="24"/>
          <w:szCs w:val="24"/>
          <w:lang w:eastAsia="pl-PL"/>
        </w:rPr>
        <w:br/>
        <w:t xml:space="preserve">Nie </w:t>
      </w:r>
      <w:r w:rsidRPr="00CB7D0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B7D0A">
        <w:rPr>
          <w:rFonts w:ascii="Times New Roman" w:eastAsia="Times New Roman" w:hAnsi="Times New Roman" w:cs="Times New Roman"/>
          <w:sz w:val="24"/>
          <w:szCs w:val="24"/>
          <w:lang w:eastAsia="pl-PL"/>
        </w:rPr>
        <w:br/>
        <w:t xml:space="preserve">Nie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lastRenderedPageBreak/>
        <w:br/>
      </w:r>
      <w:r w:rsidRPr="00CB7D0A">
        <w:rPr>
          <w:rFonts w:ascii="Times New Roman" w:eastAsia="Times New Roman" w:hAnsi="Times New Roman" w:cs="Times New Roman"/>
          <w:b/>
          <w:bCs/>
          <w:sz w:val="24"/>
          <w:szCs w:val="24"/>
          <w:lang w:eastAsia="pl-PL"/>
        </w:rPr>
        <w:t xml:space="preserve">IV.1.8) Aukcja elektroniczna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Przewidziane jest przeprowadzenie aukcji elektronicznej </w:t>
      </w:r>
      <w:r w:rsidRPr="00CB7D0A">
        <w:rPr>
          <w:rFonts w:ascii="Times New Roman" w:eastAsia="Times New Roman" w:hAnsi="Times New Roman" w:cs="Times New Roman"/>
          <w:i/>
          <w:iCs/>
          <w:sz w:val="24"/>
          <w:szCs w:val="24"/>
          <w:lang w:eastAsia="pl-PL"/>
        </w:rPr>
        <w:t xml:space="preserve">(przetarg nieograniczony, przetarg ograniczony, negocjacje z ogłoszeniem) </w:t>
      </w:r>
      <w:r w:rsidRPr="00CB7D0A">
        <w:rPr>
          <w:rFonts w:ascii="Times New Roman" w:eastAsia="Times New Roman" w:hAnsi="Times New Roman" w:cs="Times New Roman"/>
          <w:sz w:val="24"/>
          <w:szCs w:val="24"/>
          <w:lang w:eastAsia="pl-PL"/>
        </w:rPr>
        <w:t xml:space="preserve">Nie </w:t>
      </w:r>
      <w:r w:rsidRPr="00CB7D0A">
        <w:rPr>
          <w:rFonts w:ascii="Times New Roman" w:eastAsia="Times New Roman" w:hAnsi="Times New Roman" w:cs="Times New Roman"/>
          <w:sz w:val="24"/>
          <w:szCs w:val="24"/>
          <w:lang w:eastAsia="pl-PL"/>
        </w:rPr>
        <w:br/>
        <w:t xml:space="preserve">Należy podać adres strony internetowej, na której aukcja będzie prowadzona: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t xml:space="preserve">Nie </w:t>
      </w:r>
      <w:r w:rsidRPr="00CB7D0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B7D0A">
        <w:rPr>
          <w:rFonts w:ascii="Times New Roman" w:eastAsia="Times New Roman" w:hAnsi="Times New Roman" w:cs="Times New Roman"/>
          <w:sz w:val="24"/>
          <w:szCs w:val="24"/>
          <w:lang w:eastAsia="pl-PL"/>
        </w:rPr>
        <w:br/>
        <w:t xml:space="preserve">Informacje dotyczące przebiegu aukcji elektronicznej: </w:t>
      </w:r>
      <w:r w:rsidRPr="00CB7D0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B7D0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B7D0A">
        <w:rPr>
          <w:rFonts w:ascii="Times New Roman" w:eastAsia="Times New Roman" w:hAnsi="Times New Roman" w:cs="Times New Roman"/>
          <w:sz w:val="24"/>
          <w:szCs w:val="24"/>
          <w:lang w:eastAsia="pl-PL"/>
        </w:rPr>
        <w:br/>
        <w:t xml:space="preserve">Wymagania dotyczące rejestracji i identyfikacji wykonawców w aukcji elektronicznej: </w:t>
      </w:r>
      <w:r w:rsidRPr="00CB7D0A">
        <w:rPr>
          <w:rFonts w:ascii="Times New Roman" w:eastAsia="Times New Roman" w:hAnsi="Times New Roman" w:cs="Times New Roman"/>
          <w:sz w:val="24"/>
          <w:szCs w:val="24"/>
          <w:lang w:eastAsia="pl-PL"/>
        </w:rPr>
        <w:br/>
        <w:t xml:space="preserve">Informacje o liczbie etapów aukcji elektronicznej i czasie ich trwania: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t xml:space="preserve">Czas trwania: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CB7D0A">
        <w:rPr>
          <w:rFonts w:ascii="Times New Roman" w:eastAsia="Times New Roman" w:hAnsi="Times New Roman" w:cs="Times New Roman"/>
          <w:sz w:val="24"/>
          <w:szCs w:val="24"/>
          <w:lang w:eastAsia="pl-PL"/>
        </w:rPr>
        <w:br/>
        <w:t xml:space="preserve">Warunki zamknięcia aukcji elektronicznej: </w:t>
      </w:r>
      <w:r w:rsidRPr="00CB7D0A">
        <w:rPr>
          <w:rFonts w:ascii="Times New Roman" w:eastAsia="Times New Roman" w:hAnsi="Times New Roman" w:cs="Times New Roman"/>
          <w:sz w:val="24"/>
          <w:szCs w:val="24"/>
          <w:lang w:eastAsia="pl-PL"/>
        </w:rPr>
        <w:br/>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IV.2) KRYTERIA OCENY OFERT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IV.2.1) Kryteria oceny ofert: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IV.2.2) Kryteria</w:t>
      </w:r>
      <w:r w:rsidRPr="00CB7D0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IV.2.3) Zastosowanie procedury, o której mowa w art. 24aa ust. 1 ustawy Pzp </w:t>
      </w:r>
      <w:r w:rsidRPr="00CB7D0A">
        <w:rPr>
          <w:rFonts w:ascii="Times New Roman" w:eastAsia="Times New Roman" w:hAnsi="Times New Roman" w:cs="Times New Roman"/>
          <w:sz w:val="24"/>
          <w:szCs w:val="24"/>
          <w:lang w:eastAsia="pl-PL"/>
        </w:rPr>
        <w:t xml:space="preserve">(przetarg nieograniczony) </w:t>
      </w:r>
      <w:r w:rsidRPr="00CB7D0A">
        <w:rPr>
          <w:rFonts w:ascii="Times New Roman" w:eastAsia="Times New Roman" w:hAnsi="Times New Roman" w:cs="Times New Roman"/>
          <w:sz w:val="24"/>
          <w:szCs w:val="24"/>
          <w:lang w:eastAsia="pl-PL"/>
        </w:rPr>
        <w:br/>
        <w:t xml:space="preserve">Tak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IV.3) Negocjacje z ogłoszeniem, dialog konkurencyjny, partnerstwo innowacyjne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IV.3.1) Informacje na temat negocjacji z ogłoszeniem</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t xml:space="preserve">Minimalne wymagania, które muszą spełniać wszystkie oferty: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CB7D0A">
        <w:rPr>
          <w:rFonts w:ascii="Times New Roman" w:eastAsia="Times New Roman" w:hAnsi="Times New Roman" w:cs="Times New Roman"/>
          <w:sz w:val="24"/>
          <w:szCs w:val="24"/>
          <w:lang w:eastAsia="pl-PL"/>
        </w:rPr>
        <w:br/>
        <w:t xml:space="preserve">Przewidziany jest podział negocjacji na etapy w celu ograniczenia liczby ofert: Nie </w:t>
      </w:r>
      <w:r w:rsidRPr="00CB7D0A">
        <w:rPr>
          <w:rFonts w:ascii="Times New Roman" w:eastAsia="Times New Roman" w:hAnsi="Times New Roman" w:cs="Times New Roman"/>
          <w:sz w:val="24"/>
          <w:szCs w:val="24"/>
          <w:lang w:eastAsia="pl-PL"/>
        </w:rPr>
        <w:br/>
        <w:t xml:space="preserve">Należy podać informacje na temat etapów negocjacji (w tym liczbę etapów):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t xml:space="preserve">Informacje dodatkowe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IV.3.2) Informacje na temat dialogu konkurencyjnego</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t xml:space="preserve">Wstępny harmonogram postępowania: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t xml:space="preserve">Podział dialogu na etapy w celu ograniczenia liczby rozwiązań: Nie </w:t>
      </w:r>
      <w:r w:rsidRPr="00CB7D0A">
        <w:rPr>
          <w:rFonts w:ascii="Times New Roman" w:eastAsia="Times New Roman" w:hAnsi="Times New Roman" w:cs="Times New Roman"/>
          <w:sz w:val="24"/>
          <w:szCs w:val="24"/>
          <w:lang w:eastAsia="pl-PL"/>
        </w:rPr>
        <w:br/>
        <w:t xml:space="preserve">Należy podać informacje na temat etapów dialogu: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t xml:space="preserve">Informacje dodatkowe: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IV.3.3) Informacje na temat partnerstwa innowacyjnego</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B7D0A">
        <w:rPr>
          <w:rFonts w:ascii="Times New Roman" w:eastAsia="Times New Roman" w:hAnsi="Times New Roman" w:cs="Times New Roman"/>
          <w:sz w:val="24"/>
          <w:szCs w:val="24"/>
          <w:lang w:eastAsia="pl-PL"/>
        </w:rPr>
        <w:br/>
        <w:t xml:space="preserve">Nie </w:t>
      </w:r>
      <w:r w:rsidRPr="00CB7D0A">
        <w:rPr>
          <w:rFonts w:ascii="Times New Roman" w:eastAsia="Times New Roman" w:hAnsi="Times New Roman" w:cs="Times New Roman"/>
          <w:sz w:val="24"/>
          <w:szCs w:val="24"/>
          <w:lang w:eastAsia="pl-PL"/>
        </w:rPr>
        <w:br/>
        <w:t xml:space="preserve">Informacje dodatkowe: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IV.4) Licytacja elektroniczna </w:t>
      </w:r>
      <w:r w:rsidRPr="00CB7D0A">
        <w:rPr>
          <w:rFonts w:ascii="Times New Roman" w:eastAsia="Times New Roman" w:hAnsi="Times New Roman" w:cs="Times New Roman"/>
          <w:sz w:val="24"/>
          <w:szCs w:val="24"/>
          <w:lang w:eastAsia="pl-PL"/>
        </w:rPr>
        <w:br/>
        <w:t xml:space="preserve">Adres strony internetowej, na której będzie prowadzona licytacja elektroniczna: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Informacje o liczbie etapów licytacji elektronicznej i czasie ich trwania: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Czas trwania: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Termin składania wniosków o dopuszczenie do udziału w licytacji elektronicznej: </w:t>
      </w:r>
      <w:r w:rsidRPr="00CB7D0A">
        <w:rPr>
          <w:rFonts w:ascii="Times New Roman" w:eastAsia="Times New Roman" w:hAnsi="Times New Roman" w:cs="Times New Roman"/>
          <w:sz w:val="24"/>
          <w:szCs w:val="24"/>
          <w:lang w:eastAsia="pl-PL"/>
        </w:rPr>
        <w:br/>
        <w:t xml:space="preserve">Data: godzina: </w:t>
      </w:r>
      <w:r w:rsidRPr="00CB7D0A">
        <w:rPr>
          <w:rFonts w:ascii="Times New Roman" w:eastAsia="Times New Roman" w:hAnsi="Times New Roman" w:cs="Times New Roman"/>
          <w:sz w:val="24"/>
          <w:szCs w:val="24"/>
          <w:lang w:eastAsia="pl-PL"/>
        </w:rPr>
        <w:br/>
        <w:t xml:space="preserve">Termin otwarcia licytacji elektronicznej: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Termin i warunki zamknięcia licytacji elektronicznej: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t xml:space="preserve">Wymagania dotyczące zabezpieczenia należytego wykonania umowy: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t xml:space="preserve">Informacje dodatkowe: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IV.5) ZMIANA UMOWY</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B7D0A">
        <w:rPr>
          <w:rFonts w:ascii="Times New Roman" w:eastAsia="Times New Roman" w:hAnsi="Times New Roman" w:cs="Times New Roman"/>
          <w:sz w:val="24"/>
          <w:szCs w:val="24"/>
          <w:lang w:eastAsia="pl-PL"/>
        </w:rPr>
        <w:t xml:space="preserve"> Tak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lastRenderedPageBreak/>
        <w:t xml:space="preserve">Należy wskazać zakres, charakter zmian oraz warunki wprowadzenia zmian: </w:t>
      </w:r>
      <w:r w:rsidRPr="00CB7D0A">
        <w:rPr>
          <w:rFonts w:ascii="Times New Roman" w:eastAsia="Times New Roman" w:hAnsi="Times New Roman" w:cs="Times New Roman"/>
          <w:sz w:val="24"/>
          <w:szCs w:val="24"/>
          <w:lang w:eastAsia="pl-PL"/>
        </w:rPr>
        <w:br/>
        <w:t xml:space="preserve">Zamawiający przewiduje możliwość dokonania zmian w umowie w przypadkach wskazanych w art. 144 ustawy PZP, z zastrzeżeniem, iż Zamawiający dopuszcza m.in. zmiany w zakresie: a/ obniżenia cen w stosunku do cen ofertowych przez Wykonawcę, b/ zmiany danych Stron ( np. zmiana siedziby, adresu, nazwy), c/działania siły wyższej lub wystąpienia stanu wyższej konieczności, d/zmian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e/omyłek pisarskich lub błędów rachunkowych, f/zmian mających na celu wyjaśnienie wątpliwości treści umowy, jeśli będzie ona budziła wątpliwości interpretacyjne między stronami, g/jeżeli zmiany umowy, w tym zmiany sposobu płatności, wymagać będzie ochrona interesu Zamawiającego, h/zmiany sposobu i okresów fakturowania dostaw; i/zmiany ilości poszczególnych produktów w ramach pakietów i umów przy zachowaniu cen jednostkowych zawartych w ofercie i łącznej wartości pakietu i umowy. j/wystąpienia okoliczności, o których mowa w art. 144 ust. 1 k/zmiany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są dopuszczalne w przypadku jeżeli produkt dotychczas dostarczany zostanie wstrzymany, jego zakup na rynku będzie znacząco utrudniony lub niemożliwy albo wprowadzony zostanie nowy produkt ulepszony w stosunku do pierwotnie zaoferowanego. Zmiany takie możliwe są również w przypadku jeżeli np. zmiana formy konfekcjonowania zostanie zaproponowana przez Zamawiającego. Dopuszcza takie zmiany w zakresie cen netto i brutto określone w §2 pkt 3 wzorze umowy oraz nieistotne zmiany o charakterze porządkowym l/zmiany sposobu oraz godzin dokonywania dostaw, składania zamówień oraz zmiany dokumentów, które są wymagane przy dostawie przedmiotu zamówienia oraz zasad ich wystawiania, ł/zmiany na nowy produkt leczniczy równoważny( zgodnie z definicją zawartą w ustawie z dnia 06 września 2001 r. Prawo farmaceutyczne ) po cenie nie wyższej niż zaoferowana w ofercie w przypadku braku oferowanego produktu leczniczego (zaprzestania produkcji, wycofania z obrotu, utraty refundacji leku)W razie zaistnienia takiej okoliczności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 m/tymczasowego dostarczania produktu leczniczego w jednostkowych opakowaniach o pojemności stanowiącej wielokrotność dawki określonej w ofercie Wykonawcy w przypadku braku dostępności na rynku produktu leczniczego w zaoferowanej dawce. Zmiana taka uważana jest za nieistotną zmianę umowy niewymagającą pisemnego aneksu jedynie w przypadku gdy zachowane są wszystkie następujące warunki: - zmiana wielkości opakowań następuje jednocześnie z proporcjonalną zmianą ceny oraz - wartość brutto umowy w części odnoszącej się do produktu leczniczego, którego dotyczy zmiana nie ulegnie zmianie, n/stałego, czasowego lub dotyczącego konkretnej ilości obniżenia cen jednostkowych produktu leczniczego na podstawie rabatów(upustów,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widoczne na fakturze Wykonawcy przynajmniej poprzez zawarcie informacji o wysokości rabatu. Potwierdzeniem takiej zmiany (przyjęcia rabatu) ze strony </w:t>
      </w:r>
      <w:r w:rsidRPr="00CB7D0A">
        <w:rPr>
          <w:rFonts w:ascii="Times New Roman" w:eastAsia="Times New Roman" w:hAnsi="Times New Roman" w:cs="Times New Roman"/>
          <w:sz w:val="24"/>
          <w:szCs w:val="24"/>
          <w:lang w:eastAsia="pl-PL"/>
        </w:rPr>
        <w:lastRenderedPageBreak/>
        <w:t xml:space="preserve">Zamawiającego będzie w takim przypadku zapłata faktury. W przypadku gdy Wykonawca nie umieści na fakturze informacji o wysokości rabatu konieczne będzie zawarcie pisemnego aneksu do umowy. o/ w przypadku jeżeli cena produktu określona zostanie w obwieszczeniu listy leków refundowanych na niższą niż wynikająca z umowy, Wykonawca zobowiązany jest dostarczać przedmiot umowy w cenie wynikającej z obwieszczenia od daty jego wejścia w życie. Zmiana taka nie wymaga sporządzenia aneksu do umowy.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IV.6) INFORMACJE ADMINISTRACYJNE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IV.6.1) Sposób udostępniania informacji o charakterze poufnym </w:t>
      </w:r>
      <w:r w:rsidRPr="00CB7D0A">
        <w:rPr>
          <w:rFonts w:ascii="Times New Roman" w:eastAsia="Times New Roman" w:hAnsi="Times New Roman" w:cs="Times New Roman"/>
          <w:i/>
          <w:iCs/>
          <w:sz w:val="24"/>
          <w:szCs w:val="24"/>
          <w:lang w:eastAsia="pl-PL"/>
        </w:rPr>
        <w:t xml:space="preserve">(jeżeli dotyczy):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Środki służące ochronie informacji o charakterze poufnym</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B7D0A">
        <w:rPr>
          <w:rFonts w:ascii="Times New Roman" w:eastAsia="Times New Roman" w:hAnsi="Times New Roman" w:cs="Times New Roman"/>
          <w:sz w:val="24"/>
          <w:szCs w:val="24"/>
          <w:lang w:eastAsia="pl-PL"/>
        </w:rPr>
        <w:br/>
        <w:t xml:space="preserve">Data: 2018-08-28, godzina: 08:30, </w:t>
      </w:r>
      <w:r w:rsidRPr="00CB7D0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B7D0A">
        <w:rPr>
          <w:rFonts w:ascii="Times New Roman" w:eastAsia="Times New Roman" w:hAnsi="Times New Roman" w:cs="Times New Roman"/>
          <w:sz w:val="24"/>
          <w:szCs w:val="24"/>
          <w:lang w:eastAsia="pl-PL"/>
        </w:rPr>
        <w:br/>
        <w:t xml:space="preserve">Nie </w:t>
      </w:r>
      <w:r w:rsidRPr="00CB7D0A">
        <w:rPr>
          <w:rFonts w:ascii="Times New Roman" w:eastAsia="Times New Roman" w:hAnsi="Times New Roman" w:cs="Times New Roman"/>
          <w:sz w:val="24"/>
          <w:szCs w:val="24"/>
          <w:lang w:eastAsia="pl-PL"/>
        </w:rPr>
        <w:br/>
        <w:t xml:space="preserve">Wskazać powody: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B7D0A">
        <w:rPr>
          <w:rFonts w:ascii="Times New Roman" w:eastAsia="Times New Roman" w:hAnsi="Times New Roman" w:cs="Times New Roman"/>
          <w:sz w:val="24"/>
          <w:szCs w:val="24"/>
          <w:lang w:eastAsia="pl-PL"/>
        </w:rPr>
        <w:br/>
        <w:t xml:space="preserve">&gt; polski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IV.6.3) Termin związania ofertą: </w:t>
      </w:r>
      <w:r w:rsidRPr="00CB7D0A">
        <w:rPr>
          <w:rFonts w:ascii="Times New Roman" w:eastAsia="Times New Roman" w:hAnsi="Times New Roman" w:cs="Times New Roman"/>
          <w:sz w:val="24"/>
          <w:szCs w:val="24"/>
          <w:lang w:eastAsia="pl-PL"/>
        </w:rPr>
        <w:t xml:space="preserve">do: okres w dniach: 30 (od ostatecznego terminu składania ofert)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B7D0A">
        <w:rPr>
          <w:rFonts w:ascii="Times New Roman" w:eastAsia="Times New Roman" w:hAnsi="Times New Roman" w:cs="Times New Roman"/>
          <w:sz w:val="24"/>
          <w:szCs w:val="24"/>
          <w:lang w:eastAsia="pl-PL"/>
        </w:rPr>
        <w:t xml:space="preserve"> Nie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B7D0A">
        <w:rPr>
          <w:rFonts w:ascii="Times New Roman" w:eastAsia="Times New Roman" w:hAnsi="Times New Roman" w:cs="Times New Roman"/>
          <w:sz w:val="24"/>
          <w:szCs w:val="24"/>
          <w:lang w:eastAsia="pl-PL"/>
        </w:rPr>
        <w:t xml:space="preserve"> Nie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IV.6.6) Informacje dodatkowe:</w:t>
      </w:r>
      <w:r w:rsidRPr="00CB7D0A">
        <w:rPr>
          <w:rFonts w:ascii="Times New Roman" w:eastAsia="Times New Roman" w:hAnsi="Times New Roman" w:cs="Times New Roman"/>
          <w:sz w:val="24"/>
          <w:szCs w:val="24"/>
          <w:lang w:eastAsia="pl-PL"/>
        </w:rPr>
        <w:t xml:space="preserve"> </w:t>
      </w:r>
      <w:r w:rsidRPr="00CB7D0A">
        <w:rPr>
          <w:rFonts w:ascii="Times New Roman" w:eastAsia="Times New Roman" w:hAnsi="Times New Roman" w:cs="Times New Roman"/>
          <w:sz w:val="24"/>
          <w:szCs w:val="24"/>
          <w:lang w:eastAsia="pl-PL"/>
        </w:rPr>
        <w:br/>
        <w:t xml:space="preserve">Klauzula informacyjna dot. RODO Zgodnie z art.13 ust.1 i 2 ogólnego rozporządzenia o ochronie danych osobowych z dnia 27 kwietnia 2016 roku (UE) 2016/679, Zamawiający informuje, iż: 1. Administratorem Pani/a danych osobowych jest Zagłębiowskie Centrum Onkologii Szpital Specjalistyczny im. Sz. Starkiewicza z siedziba w Dąbrowie Górniczej, ul. Szpitalna 13, tel. 32 6212048, fax 32 6212048, e-mail: szpital@zco-dg.pl. 2. Państwa dane osobowe będą przetwarzane w celu realizacji ustawowych zadań Zagłębiowskiego Centrum Onkologii Szpitala Specjalistycznego im. Sz. Starkiewicza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późn. zm.). 3. „Polityka ochrony danych osobowych” obowiązująca w Zagłębiowskie Centrum Onkologii Szpital Specjalistyczny im. Sz. Starkiewicza w Dąbrowie Górniczej zakłada Państwa prawo do dostępu do treści Państwa danych oraz ich poprawiania, a także uprawnia Państwa do żądania zaprzestania dalszego przetwarzania danych osobowych lub cofnięcia </w:t>
      </w:r>
      <w:r w:rsidRPr="00CB7D0A">
        <w:rPr>
          <w:rFonts w:ascii="Times New Roman" w:eastAsia="Times New Roman" w:hAnsi="Times New Roman" w:cs="Times New Roman"/>
          <w:sz w:val="24"/>
          <w:szCs w:val="24"/>
          <w:lang w:eastAsia="pl-PL"/>
        </w:rPr>
        <w:lastRenderedPageBreak/>
        <w:t xml:space="preserve">zgody na ich przetwarzanie. Żądanie takie nie jest skuteczne w okresie w którym Zamawiający zobowiązany jest do archiwizowania Państwa danych osobowych na podstawie obowiązujących przepisów prawa. 4. Dane kontaktowe do Inspektora Ochrony Danych Osobowych w Zagłębiowskim Centrum Onkologii Szpital Specjalistyczny im. Sz. Starkiewicza w Dąbrowie Górniczej: tel. 32 6212048, e-mail: iod@zco-dg.pl. 5. Państwa dane osobowe mogą być przekazywane innym organom i podmiotom wyłącznie na podstawie obowiązujących przepisów prawa. 6. Podanie danych osobowych jest dobrowolne, ale niezbędne do realizacji wskazanych wyżej celów. 7. 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8. Państwa dane osobowe nie podlegają zautomatyzowanemu podejmowaniu decyzji, w tym profilowaniu. 9. Państwa dane osobowe nie będą przekazywane do państwa trzeciego ani organizacji międzynarodowej, poza obligatoryjnymi ogłoszeniami związanymi z publikacją postępowania w Biuletynie Unii Europejskiej. 10. Przysługuje Państwu prawo wniesienia skargi do prezesa Urzędu Ochrony Danych Osobowych, gdy przetwarzanie danych osobowych Państwa dotyczących naruszałoby przepisy właściwych przepisów o ochronie danych osobowych. </w:t>
      </w:r>
    </w:p>
    <w:p w:rsidR="00CB7D0A" w:rsidRPr="00CB7D0A" w:rsidRDefault="00CB7D0A" w:rsidP="00CB7D0A">
      <w:pPr>
        <w:spacing w:after="0" w:line="240" w:lineRule="auto"/>
        <w:jc w:val="center"/>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u w:val="single"/>
          <w:lang w:eastAsia="pl-PL"/>
        </w:rPr>
        <w:t xml:space="preserve">ZAŁĄCZNIK I - INFORMACJE DOTYCZĄCE OFERT CZĘŚCIOWYCH </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p>
    <w:p w:rsidR="00CB7D0A" w:rsidRPr="00CB7D0A" w:rsidRDefault="00CB7D0A" w:rsidP="00CB7D0A">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8"/>
        <w:gridCol w:w="180"/>
        <w:gridCol w:w="834"/>
        <w:gridCol w:w="7040"/>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1 - Methotrexat koncentrat do sporządzania roztworu do infuzji, 1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Methotrexat koncentrat do sporządzania roztworu do infuzji, 1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 xml:space="preserve">Zamawiający określa termin realizacji zamówienia publicznego j.n.: od podpisania umowy do 31.12.2018r </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8"/>
        <w:gridCol w:w="180"/>
        <w:gridCol w:w="834"/>
        <w:gridCol w:w="7040"/>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2</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2 - Mitomycinum, proszek do sporządzenia roztworu do wstrzykiwań</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Mitomycinum, proszek do sporządzenia roztworu do wstrzykiwań</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 xml:space="preserve">Zamawiający określa termin realizacji zamówienia publicznego j.n.: od podpisania umowy do 31.12.2018r </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92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3</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3 - Pergfilgrastim 6mg/0.6ml roztwór do wstrzykiwań</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Pergfilgrastim 6mg/0.6ml roztwór do wstrzykiwań</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 xml:space="preserve">Zamawiający określa termin realizacji zamówienia publicznego j.n.: od podpisania umowy do 31.12.2018r </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181"/>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4</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4 - fulwestrantum, roztwór do wstrzykiwań 250 mg/5 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fulwestrantum, roztwór do wstrzykiwań 250 mg/5 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 xml:space="preserve">Zamawiający określa termin realizacji zamówienia publicznego j.n.: od podpisania umowy do 31.12.2018r </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7"/>
        <w:gridCol w:w="180"/>
        <w:gridCol w:w="834"/>
        <w:gridCol w:w="7281"/>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5</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5 - Doxorubicinum, 50 mg proszek, dyspersja i rozpuszczalnik do sporządzania koncentratu dyspersji do infuzji (proszek i składniki do sporządzania koncentratu dyspersji liposomalnej do infuzji), 50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Doxorubicinum, 50 mg proszek, dyspersja i rozpuszczalnik do sporządzania koncentratu dyspersji do infuzji (proszek i składniki do sporządzania koncentratu dyspersji liposomalnej do infuzji), 50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lastRenderedPageBreak/>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 xml:space="preserve">Zamawiający określa termin realizacji zamówienia publicznego j.n.: od podpisania umowy do 31.12.2018r </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180"/>
        <w:gridCol w:w="834"/>
        <w:gridCol w:w="7180"/>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6</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6 - Doxorubicinum liposomanum pegylatum, 20 mg fiolka 10 ml. koncentrat do przyrządzania roztworu infuzji</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Doxorubicinum liposomanum pegylatum, 20 mg fiolka 10 ml. koncentrat do przyrządzania roztworu infuzji</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 xml:space="preserve">Zamawiający określa termin realizacji zamówienia publicznego j.n.: od podpisania umowy do 31.12.2018r </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8"/>
        <w:gridCol w:w="180"/>
        <w:gridCol w:w="834"/>
        <w:gridCol w:w="7060"/>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7</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7 - Pemetreksed proszek do sporzadzania koncentratu roztworu do infuzji</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 xml:space="preserve"> Pemetreksed proszek do sporzadzania koncentratu roztworu do infuzji</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lastRenderedPageBreak/>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 xml:space="preserve">Zamawiający określa termin realizacji zamówienia publicznego j.n.: od podpisania umowy do 31.12.2018r </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40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8</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8 - Acidum zoledronicum, roztwór do infuzji, 4 mg/100 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Acidum zoledronicum, roztwór do infuzji, 4 mg/100 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294"/>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9</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val="en-US" w:eastAsia="pl-PL"/>
              </w:rPr>
            </w:pPr>
            <w:r w:rsidRPr="00CB7D0A">
              <w:rPr>
                <w:rFonts w:ascii="Times New Roman" w:eastAsia="Times New Roman" w:hAnsi="Times New Roman" w:cs="Times New Roman"/>
                <w:sz w:val="24"/>
                <w:szCs w:val="24"/>
                <w:lang w:val="en-US" w:eastAsia="pl-PL"/>
              </w:rPr>
              <w:t>Pakiet 9 - Darbepoetinum alfa, inj. 500 mcg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Darbepoetinum alfa, inj. 500 mcg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lastRenderedPageBreak/>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
        <w:gridCol w:w="300"/>
        <w:gridCol w:w="834"/>
        <w:gridCol w:w="7004"/>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10 - Aprepitantum, kapsułki twarde, 1 opakowanie - 3 tabl: 1 szt. 125 mg, 2 szt. 80 mg i</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Aprepitantum, kapsułki twarde, 1 opakowanie - 3 tabl: 1 szt. 125 mg, 2 szt. 80 mg i</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16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11</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11 - Adalimumab, roztwór do wstrzykiwań.40mg/0,8 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Adalimumab, roztwór do wstrzykiwań.40mg/0,8 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lastRenderedPageBreak/>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46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12</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val="en-US" w:eastAsia="pl-PL"/>
              </w:rPr>
            </w:pPr>
            <w:r w:rsidRPr="00CB7D0A">
              <w:rPr>
                <w:rFonts w:ascii="Times New Roman" w:eastAsia="Times New Roman" w:hAnsi="Times New Roman" w:cs="Times New Roman"/>
                <w:sz w:val="24"/>
                <w:szCs w:val="24"/>
                <w:lang w:val="en-US" w:eastAsia="pl-PL"/>
              </w:rPr>
              <w:t>Pakiet 12 - Argentum nitricum, subst. recepturowa a 5 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Argentum nitricum, subst. recepturowa a 5 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9"/>
        <w:gridCol w:w="300"/>
        <w:gridCol w:w="834"/>
        <w:gridCol w:w="7009"/>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13</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13 - Benzocainum + Mentholum + Zinci oxydum, zawiesina do stosowania zewnętrznego</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Benzocainum + Mentholum + Zinci oxydum, zawiesina do stosowania zewnętrznego</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lastRenderedPageBreak/>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8"/>
        <w:gridCol w:w="300"/>
        <w:gridCol w:w="834"/>
        <w:gridCol w:w="6910"/>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14</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14 - Policresolum, roztwór 36% płyn do stosowania zewnętrznego</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Policresolum, roztwór 36% płyn do stosowania zewnętrznego</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721"/>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15</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15 - Benzylis benzoas , płyn do stosowania na skórę, 300mg/g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Benzylis benzoas , płyn do stosowania na skórę, 300mg/g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68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16</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val="en-US" w:eastAsia="pl-PL"/>
              </w:rPr>
              <w:t xml:space="preserve">Pakiet 16 - Pyridoxinum (vit. B6), inj. </w:t>
            </w:r>
            <w:r w:rsidRPr="00CB7D0A">
              <w:rPr>
                <w:rFonts w:ascii="Times New Roman" w:eastAsia="Times New Roman" w:hAnsi="Times New Roman" w:cs="Times New Roman"/>
                <w:sz w:val="24"/>
                <w:szCs w:val="24"/>
                <w:lang w:eastAsia="pl-PL"/>
              </w:rPr>
              <w:t>(roztwór) 25 mg/ml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Pyridoxinum (vit. B6), inj. (roztwór) 25 mg/ml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10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17</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17 - Thiaminum (vit. B1), inj. im. (roztwór) 25 mg/1 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Thiaminum (vit. B1), inj. im. (roztwór) 25 mg/1 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lastRenderedPageBreak/>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48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18</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18 - Fenoterolum, tabl. 5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Fenoterolum, tabl. 5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001"/>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19</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val="en-US" w:eastAsia="pl-PL"/>
              </w:rPr>
              <w:t xml:space="preserve">Pakiet 19 - Ornithini aspartas, inj. iv. </w:t>
            </w:r>
            <w:r w:rsidRPr="00CB7D0A">
              <w:rPr>
                <w:rFonts w:ascii="Times New Roman" w:eastAsia="Times New Roman" w:hAnsi="Times New Roman" w:cs="Times New Roman"/>
                <w:sz w:val="24"/>
                <w:szCs w:val="24"/>
                <w:lang w:eastAsia="pl-PL"/>
              </w:rPr>
              <w:t>(roztwór) 5000mg/10ml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Ornithini aspartas, inj. iv. (roztwór) 5000mg/10ml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lastRenderedPageBreak/>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861"/>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20</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20 - Ampicillinum, inj. im./iv. (proszek do p. roztworu) 250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Ampicillinum, inj. im./iv. (proszek do p. roztworu) 250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695"/>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21</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21- Azithromycinum, syrop 100 mg/5 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r w:rsidRPr="00CB7D0A">
        <w:rPr>
          <w:rFonts w:ascii="Times New Roman" w:eastAsia="Times New Roman" w:hAnsi="Times New Roman" w:cs="Times New Roman"/>
          <w:b/>
          <w:bCs/>
          <w:sz w:val="24"/>
          <w:szCs w:val="24"/>
          <w:lang w:eastAsia="pl-PL"/>
        </w:rPr>
        <w:lastRenderedPageBreak/>
        <w:t>budowlane:</w:t>
      </w:r>
      <w:r w:rsidRPr="00CB7D0A">
        <w:rPr>
          <w:rFonts w:ascii="Times New Roman" w:eastAsia="Times New Roman" w:hAnsi="Times New Roman" w:cs="Times New Roman"/>
          <w:sz w:val="24"/>
          <w:szCs w:val="24"/>
          <w:lang w:eastAsia="pl-PL"/>
        </w:rPr>
        <w:t>Azithromycinum, syrop 100 mg/5 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222"/>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22</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val="en-US" w:eastAsia="pl-PL"/>
              </w:rPr>
            </w:pPr>
            <w:r w:rsidRPr="00CB7D0A">
              <w:rPr>
                <w:rFonts w:ascii="Times New Roman" w:eastAsia="Times New Roman" w:hAnsi="Times New Roman" w:cs="Times New Roman"/>
                <w:sz w:val="24"/>
                <w:szCs w:val="24"/>
                <w:lang w:val="en-US" w:eastAsia="pl-PL"/>
              </w:rPr>
              <w:t>Pakiet 22 - Tetanus immunoglobulin humanum, inj. 250 j.m./ml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Tetanus immunoglobulin humanum, inj. 250 j.m./ml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
        <w:gridCol w:w="300"/>
        <w:gridCol w:w="834"/>
        <w:gridCol w:w="7031"/>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23</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23 - Thrombinum, proszek i rozpuszczlnik do sporządz r-r do stosowania miejscowego, 400jm/ml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Thrombinum, proszek i rozpuszczlnik do sporządz r-r do stosowania miejscowego, 400jm/ml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33690003-0,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701"/>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24</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24 - Glyceryli trinitras, inj. iv. (roztwór) 10mg/ 5ml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Glyceryli trinitras, inj. iv. (roztwór) 10mg/ 5ml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122"/>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25</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25 - Metildigoxinum, tabl. 0,25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Metildigoxinum, tabl. 0,25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135"/>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26</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26 - Hydroxyzinum, syrop 1,6mg/g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Hydroxyzinum, syrop 1,6mg/g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22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27</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27 - Neostigminum, inj. (roztwór) 0,5 mg/1 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Neostigminum, inj. (roztwór) 0,5 mg/1 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
        <w:gridCol w:w="300"/>
        <w:gridCol w:w="834"/>
        <w:gridCol w:w="708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28</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28 - Aripiprazolum 300 mg proszek i rozpuszczalnik do sporządzania zawiesiny do wstrzykiwań o przedłużonym uwalnianiu</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 xml:space="preserve">Aripiprazolum 300 mg proszek i rozpuszczalnik do sporządzania zawiesiny do wstrzykiwań o przedłużonym uwalnianiu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 xml:space="preserve">Zamawiający określa termin realizacji zamówienia </w:t>
      </w:r>
      <w:r w:rsidRPr="00CB7D0A">
        <w:rPr>
          <w:rFonts w:ascii="Times New Roman" w:eastAsia="Times New Roman" w:hAnsi="Times New Roman" w:cs="Times New Roman"/>
          <w:sz w:val="24"/>
          <w:szCs w:val="24"/>
          <w:lang w:eastAsia="pl-PL"/>
        </w:rPr>
        <w:lastRenderedPageBreak/>
        <w:t>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221"/>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29</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val="en-US" w:eastAsia="pl-PL"/>
              </w:rPr>
            </w:pPr>
            <w:r w:rsidRPr="00CB7D0A">
              <w:rPr>
                <w:rFonts w:ascii="Times New Roman" w:eastAsia="Times New Roman" w:hAnsi="Times New Roman" w:cs="Times New Roman"/>
                <w:sz w:val="24"/>
                <w:szCs w:val="24"/>
                <w:lang w:val="en-US" w:eastAsia="pl-PL"/>
              </w:rPr>
              <w:t>Pakiet 29 - Isosorbidi mononitras, tabl. retard 100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Isosorbidi mononitras, tabl. retard 100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00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30</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30 - Mizoprostolum 0,2 mg, Diclofenacum 50 mg tabl.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Mizoprostolum 0,2 mg, Diclofenacum 50 mg tabl.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lastRenderedPageBreak/>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0"/>
        <w:gridCol w:w="300"/>
        <w:gridCol w:w="834"/>
        <w:gridCol w:w="690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31</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31 - Dihydrocodeinum, tabl o modyfikowanym uwalnianiu 60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Dihydrocodeinum, tabl o modyfikowanym uwalnianiu 60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2"/>
        <w:gridCol w:w="300"/>
        <w:gridCol w:w="834"/>
        <w:gridCol w:w="6986"/>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32</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32 - Immunoglobulina ludzka Anty Rh-D, roztwór do wstrzykiwań 50 mikrogram</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Immunoglobulina ludzka Anty Rh-D, roztwór do wstrzykiwań 50 mikrogram</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lastRenderedPageBreak/>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7"/>
        <w:gridCol w:w="300"/>
        <w:gridCol w:w="834"/>
        <w:gridCol w:w="6991"/>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33</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33 - Immunoglobulina ludzka Anty Rh-D, roztwór do wstrzykiwań 150 mikrogram</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Immunoglobulina ludzka Anty Rh-D, roztwór do wstrzykiwań 150 mikrogram</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7"/>
        <w:gridCol w:w="300"/>
        <w:gridCol w:w="834"/>
        <w:gridCol w:w="6991"/>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34</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34 - Immunoglobulina ludzka Anty Rh-D, roztwór do wstrzykiwań 300 mikrogram</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Immunoglobulina ludzka Anty Rh-D, roztwór do wstrzykiwań 300 mikrogram</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lastRenderedPageBreak/>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881"/>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35</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35 - Cholecarcyferol, roztwór doustny 500j.m./krople</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Cholecarcyferol, roztwór doustny 500j.m./krople</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0"/>
        <w:gridCol w:w="300"/>
        <w:gridCol w:w="834"/>
        <w:gridCol w:w="690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36</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36 - Alteplasum, inj. iv. (proszek + rozp. Do sporządzania infuzji)</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Alteplasum, inj. iv. (proszek + rozp. Do sporządzania infuzji)</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lastRenderedPageBreak/>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134"/>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37</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37 - Acidum tranexamicum, inj. iv. (roztwór) 100mg/ml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Acidum tranexamicum, inj. iv. (roztwór) 100mg/ml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76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38</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38 - Etamsylatum, tabl. 250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Etamsylatum, tabl. 250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lastRenderedPageBreak/>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275"/>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39</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39 - Donepezilum, tabl. powl. 10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Donepezilum, tabl. powl. 10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1"/>
        <w:gridCol w:w="300"/>
        <w:gridCol w:w="834"/>
        <w:gridCol w:w="6967"/>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40</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40 - Ferri Isomaltosidum, roztwór do wstrzykiwań/infuzji, 500mg Fe III5/ml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Ferri Isomaltosidum, roztwór do wstrzykiwań/infuzji, 500mg Fe III5/ml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CB7D0A">
        <w:rPr>
          <w:rFonts w:ascii="Times New Roman" w:eastAsia="Times New Roman" w:hAnsi="Times New Roman" w:cs="Times New Roman"/>
          <w:b/>
          <w:bCs/>
          <w:sz w:val="24"/>
          <w:szCs w:val="24"/>
          <w:lang w:eastAsia="pl-PL"/>
        </w:rPr>
        <w:lastRenderedPageBreak/>
        <w:t>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4"/>
        <w:gridCol w:w="300"/>
        <w:gridCol w:w="834"/>
        <w:gridCol w:w="6964"/>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41</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41 - Ferri Isomaltosidum, roztwór do wstrzykiwań/infuzji, 100mg Fe III /ml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Ferri Isomaltosidum, roztwór do wstrzykiwań/infuzji, 100mg Fe III /ml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995"/>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42</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42 - Epinephrinum, inj. (roztwór) 1 mg/1 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Epinephrinum, inj. (roztwór) 1 mg/1 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lastRenderedPageBreak/>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361"/>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43</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val="en-US" w:eastAsia="pl-PL"/>
              </w:rPr>
              <w:t xml:space="preserve">Pakiet 43 - Norepinephrinum amp 4ml, inj. iv. </w:t>
            </w:r>
            <w:r w:rsidRPr="00CB7D0A">
              <w:rPr>
                <w:rFonts w:ascii="Times New Roman" w:eastAsia="Times New Roman" w:hAnsi="Times New Roman" w:cs="Times New Roman"/>
                <w:sz w:val="24"/>
                <w:szCs w:val="24"/>
                <w:lang w:eastAsia="pl-PL"/>
              </w:rPr>
              <w:t>(roztwór) 1 mg/ml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Norepinephrinum amp 4ml, inj. iv. (roztwór) 1 mg/ml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54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44</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44 - Urapidilum, inj. (roztwór) 5 mg/ml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Urapidilum, inj. (roztwór) 5 mg/ml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lastRenderedPageBreak/>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407"/>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45</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45 - Trazodonum, tabl o przedłużonym uwalnianiu 150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Trazodonum, tabl o przedłużonym uwalnianiu 150 mg</w:t>
      </w:r>
    </w:p>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31.12.2018r</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781"/>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46</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val="en-US" w:eastAsia="pl-PL"/>
              </w:rPr>
              <w:t xml:space="preserve">Pakiet 46 - Aminoacida nephro, inj. iv. </w:t>
            </w:r>
            <w:r w:rsidRPr="00CB7D0A">
              <w:rPr>
                <w:rFonts w:ascii="Times New Roman" w:eastAsia="Times New Roman" w:hAnsi="Times New Roman" w:cs="Times New Roman"/>
                <w:sz w:val="24"/>
                <w:szCs w:val="24"/>
                <w:lang w:eastAsia="pl-PL"/>
              </w:rPr>
              <w:t>(roztwór)</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Aminoacida nephro, inj. iv. (roztwór)</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lastRenderedPageBreak/>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88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47</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47 - Dinoprostum, inj. (roztwór) 5 mg/1 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Dinoprostum, inj. (roztwór) 5 mg/1 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882"/>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48</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48 - Carvedilolum, tabl. 6,25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r w:rsidRPr="00CB7D0A">
        <w:rPr>
          <w:rFonts w:ascii="Times New Roman" w:eastAsia="Times New Roman" w:hAnsi="Times New Roman" w:cs="Times New Roman"/>
          <w:b/>
          <w:bCs/>
          <w:sz w:val="24"/>
          <w:szCs w:val="24"/>
          <w:lang w:eastAsia="pl-PL"/>
        </w:rPr>
        <w:lastRenderedPageBreak/>
        <w:t>budowlane:</w:t>
      </w:r>
      <w:r w:rsidRPr="00CB7D0A">
        <w:rPr>
          <w:rFonts w:ascii="Times New Roman" w:eastAsia="Times New Roman" w:hAnsi="Times New Roman" w:cs="Times New Roman"/>
          <w:sz w:val="24"/>
          <w:szCs w:val="24"/>
          <w:lang w:eastAsia="pl-PL"/>
        </w:rPr>
        <w:t>Carvedilolum, tabl. 6,25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4"/>
        <w:gridCol w:w="300"/>
        <w:gridCol w:w="834"/>
        <w:gridCol w:w="6914"/>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49</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49 - Hyoscini butylbromidum, inj. im./iv./sc. (roztwór) 20 mg/1 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Hyoscini butylbromidum, inj. im./iv./sc. (roztwór) 20 mg/1 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661"/>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50</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50 - Ofloxacinum 3mg/g, krople do oczu</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Ofloxacinum 3mg/g, krople do oczu</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782"/>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51</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51- Rifaximinum , tabl. 200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Rifaximinum , tabl. 200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795"/>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52</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52 - Mesalazinum, tabl. 500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Mesalazinum, tabl. 500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594"/>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53</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 xml:space="preserve">Pakiet 53 - Ethylis chloridum, aerozol na skórę </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 xml:space="preserve">Ethylis chloridum, aerozol na skórę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449"/>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54</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val="en-US" w:eastAsia="pl-PL"/>
              </w:rPr>
            </w:pPr>
            <w:r w:rsidRPr="00CB7D0A">
              <w:rPr>
                <w:rFonts w:ascii="Times New Roman" w:eastAsia="Times New Roman" w:hAnsi="Times New Roman" w:cs="Times New Roman"/>
                <w:sz w:val="24"/>
                <w:szCs w:val="24"/>
                <w:lang w:val="en-US" w:eastAsia="pl-PL"/>
              </w:rPr>
              <w:t>Pakiet 54 - Fluvoxaminum, tabl. powl. 50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Fluvoxaminum, tabl. powl. 50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175"/>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55</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55 - Progesteronum, tabl. dopochwowe 50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Progesteronum, tabl. dopochwowe 50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175"/>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56</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56 - Progesteronum, tabl. podjęzykowe 50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Progesteronum, tabl. podjęzykowe 50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115"/>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57</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57 - Dydrogesteronum, tabl. 10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Dydrogesteronum, tabl. 10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654"/>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58</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58 - Diclofenac, czopki 50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Diclofenac, czopki 50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774"/>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59</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59 - Diclofenac, czopki 100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Diclofenac, czopki 100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815"/>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60</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60 - Antazolinum, inj. (roztwór) 50 mg/ml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Antazolinum, inj. (roztwór) 50 mg/ml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76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61</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61 - Papaverinum, inj. (roztwór) 20mg/ml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Papaverinum, inj. (roztwór) 20mg/ml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955"/>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62</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62 - Promethazinum, draż. 10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Promethazinum, draż. 10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361"/>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63</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63 - Ipratropii bromidum, roztwór do inhalacji 0,25 mg/ml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Ipratropii bromidum, roztwór do inhalacji 0,25 mg/ml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314"/>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64</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64 - Sulfacetamidum natricum, krople do oczu 100 mg/ml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Sulfacetamidum natricum, krople do oczu 100 mg/ml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962"/>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65</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val="en-US" w:eastAsia="pl-PL"/>
              </w:rPr>
            </w:pPr>
            <w:r w:rsidRPr="00CB7D0A">
              <w:rPr>
                <w:rFonts w:ascii="Times New Roman" w:eastAsia="Times New Roman" w:hAnsi="Times New Roman" w:cs="Times New Roman"/>
                <w:sz w:val="24"/>
                <w:szCs w:val="24"/>
                <w:lang w:val="en-US" w:eastAsia="pl-PL"/>
              </w:rPr>
              <w:t>Pakiet 65 - Acidum folicum, tabl. 15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Acidum folicum, tabl. 15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 xml:space="preserve"> 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96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66</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66 - Amoxicillinum, tabl. 500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Amoxicillinum, tabl. 500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755"/>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67</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67 - Azithromycinum, syrop 200 mg/5 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Azithromycinum, syrop 200 mg/5 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96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68</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68 - Rifampicinum, kaps. 300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Rifampicinum, kaps. 300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942"/>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69</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69 - Amitriptylinum, draż. 25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Amitriptylinum, draż. 25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975"/>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70</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70 - Flupentixolum, inj. (roztwór) 20 mg/ml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Flupentixolum, inj. (roztwór) 20 mg/ml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995"/>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71</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71 - Gabapentinum, kaps. 100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Gabapentinum, kaps. 100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995"/>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72</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72 - Gabapentinum, kaps. 300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Gabapentinum, kaps. 300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022"/>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73</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73 - Hyoscini butylbromidum, czopki 10 mg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Hyoscini butylbromidum, czopki 10 mg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015"/>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74</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74 - Propofolum, inj. iv. (emulsja) 10 mg/ml</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Propofolum, inj. iv. (emulsja) 10 mg/ml</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230"/>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75</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75 - Indacaterolum + Glycopyrronii bromidum 85+43 µg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Indacaterolum + Glycopyrronii bromidum 85+43 µg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8"/>
        <w:gridCol w:w="300"/>
        <w:gridCol w:w="834"/>
        <w:gridCol w:w="6940"/>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76</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76 - Formoterol, aerozol inhalacyjny, roztwór, 12 µg/dawkę odmierzoną</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Formoterol, aerozol inhalacyjny, roztwór, 12 µg/dawkę odmierzoną</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
        <w:gridCol w:w="300"/>
        <w:gridCol w:w="834"/>
        <w:gridCol w:w="7038"/>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77</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77 - Aminokwasy 71,8 g, Glukoza 180g,Emulsja tłuszczowa: MCT 25 g, LCT 20 g, OLEJ RYBI 5 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Aminokwasy 71,8 g, Glukoza 180g,Emulsja tłuszczowa: MCT 25 g, LCT 20 g, OLEJ RYBI 5 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lastRenderedPageBreak/>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
        <w:gridCol w:w="300"/>
        <w:gridCol w:w="834"/>
        <w:gridCol w:w="7029"/>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78</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78 - Aminokwasy 48g,Glukoza 150g,Emulsja tłuszczowa: MCT 25 g, LCT 20 g, OLEJ RYBI 5g</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Aminokwasy 48g,Glukoza 150g,Emulsja tłuszczowa: MCT 25 g, LCT 20 g, OLEJ RYBI 5g</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747"/>
      </w:tblGrid>
      <w:tr w:rsidR="00CB7D0A" w:rsidRPr="00CB7D0A" w:rsidTr="00CB7D0A">
        <w:trPr>
          <w:tblCellSpacing w:w="15" w:type="dxa"/>
        </w:trPr>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79</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Nazwa: </w:t>
            </w:r>
          </w:p>
        </w:tc>
        <w:tc>
          <w:tcPr>
            <w:tcW w:w="0" w:type="auto"/>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Pakiet 79 - Dieta eliminacyjna w nietolerancji pokarmowej</w:t>
            </w:r>
          </w:p>
        </w:tc>
      </w:tr>
    </w:tbl>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b/>
          <w:bCs/>
          <w:sz w:val="24"/>
          <w:szCs w:val="24"/>
          <w:lang w:eastAsia="pl-PL"/>
        </w:rPr>
        <w:t xml:space="preserve">1) Krótki opis przedmiotu zamówienia </w:t>
      </w:r>
      <w:r w:rsidRPr="00CB7D0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7D0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B7D0A">
        <w:rPr>
          <w:rFonts w:ascii="Times New Roman" w:eastAsia="Times New Roman" w:hAnsi="Times New Roman" w:cs="Times New Roman"/>
          <w:sz w:val="24"/>
          <w:szCs w:val="24"/>
          <w:lang w:eastAsia="pl-PL"/>
        </w:rPr>
        <w:t>Dieta eliminacyjna w nietolerancji pokarmowej</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2) Wspólny Słownik Zamówień(CPV): </w:t>
      </w:r>
      <w:r w:rsidRPr="00CB7D0A">
        <w:rPr>
          <w:rFonts w:ascii="Times New Roman" w:eastAsia="Times New Roman" w:hAnsi="Times New Roman" w:cs="Times New Roman"/>
          <w:sz w:val="24"/>
          <w:szCs w:val="24"/>
          <w:lang w:eastAsia="pl-PL"/>
        </w:rPr>
        <w:t xml:space="preserve">33690000-3,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3) Wartość części zamówienia(jeżeli zamawiający podaje informacje o wartości zamówienia):</w:t>
      </w:r>
      <w:r w:rsidRPr="00CB7D0A">
        <w:rPr>
          <w:rFonts w:ascii="Times New Roman" w:eastAsia="Times New Roman" w:hAnsi="Times New Roman" w:cs="Times New Roman"/>
          <w:sz w:val="24"/>
          <w:szCs w:val="24"/>
          <w:lang w:eastAsia="pl-PL"/>
        </w:rPr>
        <w:br/>
        <w:t xml:space="preserve">Wartość bez VAT: </w:t>
      </w:r>
      <w:r w:rsidRPr="00CB7D0A">
        <w:rPr>
          <w:rFonts w:ascii="Times New Roman" w:eastAsia="Times New Roman" w:hAnsi="Times New Roman" w:cs="Times New Roman"/>
          <w:sz w:val="24"/>
          <w:szCs w:val="24"/>
          <w:lang w:eastAsia="pl-PL"/>
        </w:rPr>
        <w:br/>
        <w:t xml:space="preserve">Waluta: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4) Czas trwania lub termin wykonania: </w:t>
      </w:r>
      <w:r w:rsidRPr="00CB7D0A">
        <w:rPr>
          <w:rFonts w:ascii="Times New Roman" w:eastAsia="Times New Roman" w:hAnsi="Times New Roman" w:cs="Times New Roman"/>
          <w:sz w:val="24"/>
          <w:szCs w:val="24"/>
          <w:lang w:eastAsia="pl-PL"/>
        </w:rPr>
        <w:br/>
        <w:t xml:space="preserve">okres w miesiącach: </w:t>
      </w:r>
      <w:r w:rsidRPr="00CB7D0A">
        <w:rPr>
          <w:rFonts w:ascii="Times New Roman" w:eastAsia="Times New Roman" w:hAnsi="Times New Roman" w:cs="Times New Roman"/>
          <w:sz w:val="24"/>
          <w:szCs w:val="24"/>
          <w:lang w:eastAsia="pl-PL"/>
        </w:rPr>
        <w:br/>
        <w:t xml:space="preserve">okres w dniach: </w:t>
      </w:r>
      <w:r w:rsidRPr="00CB7D0A">
        <w:rPr>
          <w:rFonts w:ascii="Times New Roman" w:eastAsia="Times New Roman" w:hAnsi="Times New Roman" w:cs="Times New Roman"/>
          <w:sz w:val="24"/>
          <w:szCs w:val="24"/>
          <w:lang w:eastAsia="pl-PL"/>
        </w:rPr>
        <w:br/>
        <w:t xml:space="preserve">data rozpoczęcia: </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sz w:val="24"/>
          <w:szCs w:val="24"/>
          <w:lang w:eastAsia="pl-PL"/>
        </w:rPr>
        <w:lastRenderedPageBreak/>
        <w:t>data zakończenia: 2018-12-31</w:t>
      </w: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Znaczenie</w:t>
            </w:r>
          </w:p>
        </w:tc>
      </w:tr>
      <w:tr w:rsidR="00CB7D0A" w:rsidRPr="00CB7D0A" w:rsidTr="00CB7D0A">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7D0A" w:rsidRPr="00CB7D0A" w:rsidRDefault="00CB7D0A" w:rsidP="00CB7D0A">
            <w:pPr>
              <w:spacing w:after="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t>100,00</w:t>
            </w:r>
          </w:p>
        </w:tc>
      </w:tr>
    </w:tbl>
    <w:p w:rsidR="00CB7D0A" w:rsidRPr="00CB7D0A" w:rsidRDefault="00CB7D0A" w:rsidP="00CB7D0A">
      <w:pPr>
        <w:spacing w:after="240" w:line="240" w:lineRule="auto"/>
        <w:rPr>
          <w:rFonts w:ascii="Times New Roman" w:eastAsia="Times New Roman" w:hAnsi="Times New Roman" w:cs="Times New Roman"/>
          <w:sz w:val="24"/>
          <w:szCs w:val="24"/>
          <w:lang w:eastAsia="pl-PL"/>
        </w:rPr>
      </w:pPr>
      <w:r w:rsidRPr="00CB7D0A">
        <w:rPr>
          <w:rFonts w:ascii="Times New Roman" w:eastAsia="Times New Roman" w:hAnsi="Times New Roman" w:cs="Times New Roman"/>
          <w:sz w:val="24"/>
          <w:szCs w:val="24"/>
          <w:lang w:eastAsia="pl-PL"/>
        </w:rPr>
        <w:br/>
      </w:r>
      <w:r w:rsidRPr="00CB7D0A">
        <w:rPr>
          <w:rFonts w:ascii="Times New Roman" w:eastAsia="Times New Roman" w:hAnsi="Times New Roman" w:cs="Times New Roman"/>
          <w:b/>
          <w:bCs/>
          <w:sz w:val="24"/>
          <w:szCs w:val="24"/>
          <w:lang w:eastAsia="pl-PL"/>
        </w:rPr>
        <w:t>6) INFORMACJE DODATKOWE:</w:t>
      </w:r>
      <w:r w:rsidRPr="00CB7D0A">
        <w:rPr>
          <w:rFonts w:ascii="Times New Roman" w:eastAsia="Times New Roman" w:hAnsi="Times New Roman" w:cs="Times New Roman"/>
          <w:sz w:val="24"/>
          <w:szCs w:val="24"/>
          <w:lang w:eastAsia="pl-PL"/>
        </w:rPr>
        <w:t>Zamawiający określa termin realizacji zamówienia publicznego j.n.: od podpisania umowy do 31.12.2018</w:t>
      </w:r>
      <w:r w:rsidRPr="00CB7D0A">
        <w:rPr>
          <w:rFonts w:ascii="Times New Roman" w:eastAsia="Times New Roman" w:hAnsi="Times New Roman" w:cs="Times New Roman"/>
          <w:sz w:val="24"/>
          <w:szCs w:val="24"/>
          <w:lang w:eastAsia="pl-PL"/>
        </w:rPr>
        <w:br/>
      </w:r>
    </w:p>
    <w:p w:rsidR="00CB7D0A" w:rsidRPr="00CB7D0A" w:rsidRDefault="00CB7D0A" w:rsidP="00CB7D0A">
      <w:pPr>
        <w:spacing w:after="240" w:line="240" w:lineRule="auto"/>
        <w:rPr>
          <w:rFonts w:ascii="Times New Roman" w:eastAsia="Times New Roman" w:hAnsi="Times New Roman" w:cs="Times New Roman"/>
          <w:sz w:val="24"/>
          <w:szCs w:val="24"/>
          <w:lang w:eastAsia="pl-PL"/>
        </w:rPr>
      </w:pPr>
    </w:p>
    <w:p w:rsidR="00CB7D0A" w:rsidRPr="00CB7D0A" w:rsidRDefault="00CB7D0A" w:rsidP="00CB7D0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B7D0A" w:rsidRPr="00CB7D0A" w:rsidTr="00CB7D0A">
        <w:trPr>
          <w:tblCellSpacing w:w="15" w:type="dxa"/>
        </w:trPr>
        <w:tc>
          <w:tcPr>
            <w:tcW w:w="0" w:type="auto"/>
            <w:vAlign w:val="center"/>
            <w:hideMark/>
          </w:tcPr>
          <w:p w:rsidR="00CB7D0A" w:rsidRPr="00CB7D0A" w:rsidRDefault="00CB7D0A" w:rsidP="00CB7D0A">
            <w:pPr>
              <w:spacing w:after="240" w:line="240" w:lineRule="auto"/>
              <w:rPr>
                <w:rFonts w:ascii="Times New Roman" w:eastAsia="Times New Roman" w:hAnsi="Times New Roman" w:cs="Times New Roman"/>
                <w:sz w:val="24"/>
                <w:szCs w:val="24"/>
                <w:lang w:eastAsia="pl-PL"/>
              </w:rPr>
            </w:pPr>
          </w:p>
        </w:tc>
      </w:tr>
    </w:tbl>
    <w:p w:rsidR="00CB7D0A" w:rsidRPr="00CB7D0A" w:rsidRDefault="00CB7D0A" w:rsidP="00CB7D0A">
      <w:pPr>
        <w:pBdr>
          <w:top w:val="single" w:sz="6" w:space="1" w:color="auto"/>
        </w:pBdr>
        <w:spacing w:after="0" w:line="240" w:lineRule="auto"/>
        <w:jc w:val="center"/>
        <w:rPr>
          <w:rFonts w:ascii="Arial" w:eastAsia="Times New Roman" w:hAnsi="Arial" w:cs="Arial"/>
          <w:vanish/>
          <w:sz w:val="16"/>
          <w:szCs w:val="16"/>
          <w:lang w:eastAsia="pl-PL"/>
        </w:rPr>
      </w:pPr>
      <w:r w:rsidRPr="00CB7D0A">
        <w:rPr>
          <w:rFonts w:ascii="Arial" w:eastAsia="Times New Roman" w:hAnsi="Arial" w:cs="Arial"/>
          <w:vanish/>
          <w:sz w:val="16"/>
          <w:szCs w:val="16"/>
          <w:lang w:eastAsia="pl-PL"/>
        </w:rPr>
        <w:t>Dół formularza</w:t>
      </w:r>
    </w:p>
    <w:p w:rsidR="00CB7D0A" w:rsidRPr="00CB7D0A" w:rsidRDefault="00CB7D0A" w:rsidP="00CB7D0A">
      <w:pPr>
        <w:pBdr>
          <w:bottom w:val="single" w:sz="6" w:space="1" w:color="auto"/>
        </w:pBdr>
        <w:spacing w:after="0" w:line="240" w:lineRule="auto"/>
        <w:jc w:val="center"/>
        <w:rPr>
          <w:rFonts w:ascii="Arial" w:eastAsia="Times New Roman" w:hAnsi="Arial" w:cs="Arial"/>
          <w:vanish/>
          <w:sz w:val="16"/>
          <w:szCs w:val="16"/>
          <w:lang w:eastAsia="pl-PL"/>
        </w:rPr>
      </w:pPr>
      <w:r w:rsidRPr="00CB7D0A">
        <w:rPr>
          <w:rFonts w:ascii="Arial" w:eastAsia="Times New Roman" w:hAnsi="Arial" w:cs="Arial"/>
          <w:vanish/>
          <w:sz w:val="16"/>
          <w:szCs w:val="16"/>
          <w:lang w:eastAsia="pl-PL"/>
        </w:rPr>
        <w:t>Początek formularza</w:t>
      </w:r>
    </w:p>
    <w:p w:rsidR="00CB7D0A" w:rsidRPr="00CB7D0A" w:rsidRDefault="00CB7D0A" w:rsidP="00CB7D0A">
      <w:pPr>
        <w:pBdr>
          <w:top w:val="single" w:sz="6" w:space="1" w:color="auto"/>
        </w:pBdr>
        <w:spacing w:after="0" w:line="240" w:lineRule="auto"/>
        <w:jc w:val="center"/>
        <w:rPr>
          <w:rFonts w:ascii="Arial" w:eastAsia="Times New Roman" w:hAnsi="Arial" w:cs="Arial"/>
          <w:vanish/>
          <w:sz w:val="16"/>
          <w:szCs w:val="16"/>
          <w:lang w:eastAsia="pl-PL"/>
        </w:rPr>
      </w:pPr>
      <w:r w:rsidRPr="00CB7D0A">
        <w:rPr>
          <w:rFonts w:ascii="Arial" w:eastAsia="Times New Roman" w:hAnsi="Arial" w:cs="Arial"/>
          <w:vanish/>
          <w:sz w:val="16"/>
          <w:szCs w:val="16"/>
          <w:lang w:eastAsia="pl-PL"/>
        </w:rPr>
        <w:t>Dół formularza</w:t>
      </w:r>
    </w:p>
    <w:p w:rsidR="007D2EDD" w:rsidRDefault="007D2EDD">
      <w:bookmarkStart w:id="0" w:name="_GoBack"/>
      <w:bookmarkEnd w:id="0"/>
    </w:p>
    <w:sectPr w:rsidR="007D2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0A"/>
    <w:rsid w:val="007D2EDD"/>
    <w:rsid w:val="00CB7D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7CD95-9994-47F6-9BEF-3B3AB80E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B7D0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B7D0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B7D0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B7D0A"/>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116566">
      <w:bodyDiv w:val="1"/>
      <w:marLeft w:val="0"/>
      <w:marRight w:val="0"/>
      <w:marTop w:val="0"/>
      <w:marBottom w:val="0"/>
      <w:divBdr>
        <w:top w:val="none" w:sz="0" w:space="0" w:color="auto"/>
        <w:left w:val="none" w:sz="0" w:space="0" w:color="auto"/>
        <w:bottom w:val="none" w:sz="0" w:space="0" w:color="auto"/>
        <w:right w:val="none" w:sz="0" w:space="0" w:color="auto"/>
      </w:divBdr>
      <w:divsChild>
        <w:div w:id="614213329">
          <w:marLeft w:val="0"/>
          <w:marRight w:val="0"/>
          <w:marTop w:val="0"/>
          <w:marBottom w:val="0"/>
          <w:divBdr>
            <w:top w:val="none" w:sz="0" w:space="0" w:color="auto"/>
            <w:left w:val="none" w:sz="0" w:space="0" w:color="auto"/>
            <w:bottom w:val="none" w:sz="0" w:space="0" w:color="auto"/>
            <w:right w:val="none" w:sz="0" w:space="0" w:color="auto"/>
          </w:divBdr>
          <w:divsChild>
            <w:div w:id="2138142387">
              <w:marLeft w:val="0"/>
              <w:marRight w:val="0"/>
              <w:marTop w:val="0"/>
              <w:marBottom w:val="0"/>
              <w:divBdr>
                <w:top w:val="none" w:sz="0" w:space="0" w:color="auto"/>
                <w:left w:val="none" w:sz="0" w:space="0" w:color="auto"/>
                <w:bottom w:val="none" w:sz="0" w:space="0" w:color="auto"/>
                <w:right w:val="none" w:sz="0" w:space="0" w:color="auto"/>
              </w:divBdr>
              <w:divsChild>
                <w:div w:id="1355840551">
                  <w:marLeft w:val="0"/>
                  <w:marRight w:val="0"/>
                  <w:marTop w:val="0"/>
                  <w:marBottom w:val="0"/>
                  <w:divBdr>
                    <w:top w:val="none" w:sz="0" w:space="0" w:color="auto"/>
                    <w:left w:val="none" w:sz="0" w:space="0" w:color="auto"/>
                    <w:bottom w:val="none" w:sz="0" w:space="0" w:color="auto"/>
                    <w:right w:val="none" w:sz="0" w:space="0" w:color="auto"/>
                  </w:divBdr>
                </w:div>
                <w:div w:id="91829504">
                  <w:marLeft w:val="0"/>
                  <w:marRight w:val="0"/>
                  <w:marTop w:val="0"/>
                  <w:marBottom w:val="0"/>
                  <w:divBdr>
                    <w:top w:val="none" w:sz="0" w:space="0" w:color="auto"/>
                    <w:left w:val="none" w:sz="0" w:space="0" w:color="auto"/>
                    <w:bottom w:val="none" w:sz="0" w:space="0" w:color="auto"/>
                    <w:right w:val="none" w:sz="0" w:space="0" w:color="auto"/>
                  </w:divBdr>
                </w:div>
                <w:div w:id="567496549">
                  <w:marLeft w:val="0"/>
                  <w:marRight w:val="0"/>
                  <w:marTop w:val="0"/>
                  <w:marBottom w:val="0"/>
                  <w:divBdr>
                    <w:top w:val="none" w:sz="0" w:space="0" w:color="auto"/>
                    <w:left w:val="none" w:sz="0" w:space="0" w:color="auto"/>
                    <w:bottom w:val="none" w:sz="0" w:space="0" w:color="auto"/>
                    <w:right w:val="none" w:sz="0" w:space="0" w:color="auto"/>
                  </w:divBdr>
                  <w:divsChild>
                    <w:div w:id="1329138383">
                      <w:marLeft w:val="0"/>
                      <w:marRight w:val="0"/>
                      <w:marTop w:val="0"/>
                      <w:marBottom w:val="0"/>
                      <w:divBdr>
                        <w:top w:val="none" w:sz="0" w:space="0" w:color="auto"/>
                        <w:left w:val="none" w:sz="0" w:space="0" w:color="auto"/>
                        <w:bottom w:val="none" w:sz="0" w:space="0" w:color="auto"/>
                        <w:right w:val="none" w:sz="0" w:space="0" w:color="auto"/>
                      </w:divBdr>
                    </w:div>
                  </w:divsChild>
                </w:div>
                <w:div w:id="1894809556">
                  <w:marLeft w:val="0"/>
                  <w:marRight w:val="0"/>
                  <w:marTop w:val="0"/>
                  <w:marBottom w:val="0"/>
                  <w:divBdr>
                    <w:top w:val="none" w:sz="0" w:space="0" w:color="auto"/>
                    <w:left w:val="none" w:sz="0" w:space="0" w:color="auto"/>
                    <w:bottom w:val="none" w:sz="0" w:space="0" w:color="auto"/>
                    <w:right w:val="none" w:sz="0" w:space="0" w:color="auto"/>
                  </w:divBdr>
                  <w:divsChild>
                    <w:div w:id="2125730500">
                      <w:marLeft w:val="0"/>
                      <w:marRight w:val="0"/>
                      <w:marTop w:val="0"/>
                      <w:marBottom w:val="0"/>
                      <w:divBdr>
                        <w:top w:val="none" w:sz="0" w:space="0" w:color="auto"/>
                        <w:left w:val="none" w:sz="0" w:space="0" w:color="auto"/>
                        <w:bottom w:val="none" w:sz="0" w:space="0" w:color="auto"/>
                        <w:right w:val="none" w:sz="0" w:space="0" w:color="auto"/>
                      </w:divBdr>
                    </w:div>
                  </w:divsChild>
                </w:div>
                <w:div w:id="1778672076">
                  <w:marLeft w:val="0"/>
                  <w:marRight w:val="0"/>
                  <w:marTop w:val="0"/>
                  <w:marBottom w:val="0"/>
                  <w:divBdr>
                    <w:top w:val="none" w:sz="0" w:space="0" w:color="auto"/>
                    <w:left w:val="none" w:sz="0" w:space="0" w:color="auto"/>
                    <w:bottom w:val="none" w:sz="0" w:space="0" w:color="auto"/>
                    <w:right w:val="none" w:sz="0" w:space="0" w:color="auto"/>
                  </w:divBdr>
                  <w:divsChild>
                    <w:div w:id="462432572">
                      <w:marLeft w:val="0"/>
                      <w:marRight w:val="0"/>
                      <w:marTop w:val="0"/>
                      <w:marBottom w:val="0"/>
                      <w:divBdr>
                        <w:top w:val="none" w:sz="0" w:space="0" w:color="auto"/>
                        <w:left w:val="none" w:sz="0" w:space="0" w:color="auto"/>
                        <w:bottom w:val="none" w:sz="0" w:space="0" w:color="auto"/>
                        <w:right w:val="none" w:sz="0" w:space="0" w:color="auto"/>
                      </w:divBdr>
                    </w:div>
                    <w:div w:id="1768773664">
                      <w:marLeft w:val="0"/>
                      <w:marRight w:val="0"/>
                      <w:marTop w:val="0"/>
                      <w:marBottom w:val="0"/>
                      <w:divBdr>
                        <w:top w:val="none" w:sz="0" w:space="0" w:color="auto"/>
                        <w:left w:val="none" w:sz="0" w:space="0" w:color="auto"/>
                        <w:bottom w:val="none" w:sz="0" w:space="0" w:color="auto"/>
                        <w:right w:val="none" w:sz="0" w:space="0" w:color="auto"/>
                      </w:divBdr>
                    </w:div>
                    <w:div w:id="1427842750">
                      <w:marLeft w:val="0"/>
                      <w:marRight w:val="0"/>
                      <w:marTop w:val="0"/>
                      <w:marBottom w:val="0"/>
                      <w:divBdr>
                        <w:top w:val="none" w:sz="0" w:space="0" w:color="auto"/>
                        <w:left w:val="none" w:sz="0" w:space="0" w:color="auto"/>
                        <w:bottom w:val="none" w:sz="0" w:space="0" w:color="auto"/>
                        <w:right w:val="none" w:sz="0" w:space="0" w:color="auto"/>
                      </w:divBdr>
                    </w:div>
                    <w:div w:id="1830049227">
                      <w:marLeft w:val="0"/>
                      <w:marRight w:val="0"/>
                      <w:marTop w:val="0"/>
                      <w:marBottom w:val="0"/>
                      <w:divBdr>
                        <w:top w:val="none" w:sz="0" w:space="0" w:color="auto"/>
                        <w:left w:val="none" w:sz="0" w:space="0" w:color="auto"/>
                        <w:bottom w:val="none" w:sz="0" w:space="0" w:color="auto"/>
                        <w:right w:val="none" w:sz="0" w:space="0" w:color="auto"/>
                      </w:divBdr>
                    </w:div>
                  </w:divsChild>
                </w:div>
                <w:div w:id="1716075789">
                  <w:marLeft w:val="0"/>
                  <w:marRight w:val="0"/>
                  <w:marTop w:val="0"/>
                  <w:marBottom w:val="0"/>
                  <w:divBdr>
                    <w:top w:val="none" w:sz="0" w:space="0" w:color="auto"/>
                    <w:left w:val="none" w:sz="0" w:space="0" w:color="auto"/>
                    <w:bottom w:val="none" w:sz="0" w:space="0" w:color="auto"/>
                    <w:right w:val="none" w:sz="0" w:space="0" w:color="auto"/>
                  </w:divBdr>
                  <w:divsChild>
                    <w:div w:id="1813020140">
                      <w:marLeft w:val="0"/>
                      <w:marRight w:val="0"/>
                      <w:marTop w:val="0"/>
                      <w:marBottom w:val="0"/>
                      <w:divBdr>
                        <w:top w:val="none" w:sz="0" w:space="0" w:color="auto"/>
                        <w:left w:val="none" w:sz="0" w:space="0" w:color="auto"/>
                        <w:bottom w:val="none" w:sz="0" w:space="0" w:color="auto"/>
                        <w:right w:val="none" w:sz="0" w:space="0" w:color="auto"/>
                      </w:divBdr>
                    </w:div>
                    <w:div w:id="2043433069">
                      <w:marLeft w:val="0"/>
                      <w:marRight w:val="0"/>
                      <w:marTop w:val="0"/>
                      <w:marBottom w:val="0"/>
                      <w:divBdr>
                        <w:top w:val="none" w:sz="0" w:space="0" w:color="auto"/>
                        <w:left w:val="none" w:sz="0" w:space="0" w:color="auto"/>
                        <w:bottom w:val="none" w:sz="0" w:space="0" w:color="auto"/>
                        <w:right w:val="none" w:sz="0" w:space="0" w:color="auto"/>
                      </w:divBdr>
                    </w:div>
                    <w:div w:id="2054308817">
                      <w:marLeft w:val="0"/>
                      <w:marRight w:val="0"/>
                      <w:marTop w:val="0"/>
                      <w:marBottom w:val="0"/>
                      <w:divBdr>
                        <w:top w:val="none" w:sz="0" w:space="0" w:color="auto"/>
                        <w:left w:val="none" w:sz="0" w:space="0" w:color="auto"/>
                        <w:bottom w:val="none" w:sz="0" w:space="0" w:color="auto"/>
                        <w:right w:val="none" w:sz="0" w:space="0" w:color="auto"/>
                      </w:divBdr>
                    </w:div>
                    <w:div w:id="852885835">
                      <w:marLeft w:val="0"/>
                      <w:marRight w:val="0"/>
                      <w:marTop w:val="0"/>
                      <w:marBottom w:val="0"/>
                      <w:divBdr>
                        <w:top w:val="none" w:sz="0" w:space="0" w:color="auto"/>
                        <w:left w:val="none" w:sz="0" w:space="0" w:color="auto"/>
                        <w:bottom w:val="none" w:sz="0" w:space="0" w:color="auto"/>
                        <w:right w:val="none" w:sz="0" w:space="0" w:color="auto"/>
                      </w:divBdr>
                    </w:div>
                    <w:div w:id="809327309">
                      <w:marLeft w:val="0"/>
                      <w:marRight w:val="0"/>
                      <w:marTop w:val="0"/>
                      <w:marBottom w:val="0"/>
                      <w:divBdr>
                        <w:top w:val="none" w:sz="0" w:space="0" w:color="auto"/>
                        <w:left w:val="none" w:sz="0" w:space="0" w:color="auto"/>
                        <w:bottom w:val="none" w:sz="0" w:space="0" w:color="auto"/>
                        <w:right w:val="none" w:sz="0" w:space="0" w:color="auto"/>
                      </w:divBdr>
                    </w:div>
                    <w:div w:id="134883967">
                      <w:marLeft w:val="0"/>
                      <w:marRight w:val="0"/>
                      <w:marTop w:val="0"/>
                      <w:marBottom w:val="0"/>
                      <w:divBdr>
                        <w:top w:val="none" w:sz="0" w:space="0" w:color="auto"/>
                        <w:left w:val="none" w:sz="0" w:space="0" w:color="auto"/>
                        <w:bottom w:val="none" w:sz="0" w:space="0" w:color="auto"/>
                        <w:right w:val="none" w:sz="0" w:space="0" w:color="auto"/>
                      </w:divBdr>
                    </w:div>
                    <w:div w:id="1435902097">
                      <w:marLeft w:val="0"/>
                      <w:marRight w:val="0"/>
                      <w:marTop w:val="0"/>
                      <w:marBottom w:val="0"/>
                      <w:divBdr>
                        <w:top w:val="none" w:sz="0" w:space="0" w:color="auto"/>
                        <w:left w:val="none" w:sz="0" w:space="0" w:color="auto"/>
                        <w:bottom w:val="none" w:sz="0" w:space="0" w:color="auto"/>
                        <w:right w:val="none" w:sz="0" w:space="0" w:color="auto"/>
                      </w:divBdr>
                    </w:div>
                  </w:divsChild>
                </w:div>
                <w:div w:id="1746996851">
                  <w:marLeft w:val="0"/>
                  <w:marRight w:val="0"/>
                  <w:marTop w:val="0"/>
                  <w:marBottom w:val="0"/>
                  <w:divBdr>
                    <w:top w:val="none" w:sz="0" w:space="0" w:color="auto"/>
                    <w:left w:val="none" w:sz="0" w:space="0" w:color="auto"/>
                    <w:bottom w:val="none" w:sz="0" w:space="0" w:color="auto"/>
                    <w:right w:val="none" w:sz="0" w:space="0" w:color="auto"/>
                  </w:divBdr>
                  <w:divsChild>
                    <w:div w:id="839126511">
                      <w:marLeft w:val="0"/>
                      <w:marRight w:val="0"/>
                      <w:marTop w:val="0"/>
                      <w:marBottom w:val="0"/>
                      <w:divBdr>
                        <w:top w:val="none" w:sz="0" w:space="0" w:color="auto"/>
                        <w:left w:val="none" w:sz="0" w:space="0" w:color="auto"/>
                        <w:bottom w:val="none" w:sz="0" w:space="0" w:color="auto"/>
                        <w:right w:val="none" w:sz="0" w:space="0" w:color="auto"/>
                      </w:divBdr>
                    </w:div>
                    <w:div w:id="291254615">
                      <w:marLeft w:val="0"/>
                      <w:marRight w:val="0"/>
                      <w:marTop w:val="0"/>
                      <w:marBottom w:val="0"/>
                      <w:divBdr>
                        <w:top w:val="none" w:sz="0" w:space="0" w:color="auto"/>
                        <w:left w:val="none" w:sz="0" w:space="0" w:color="auto"/>
                        <w:bottom w:val="none" w:sz="0" w:space="0" w:color="auto"/>
                        <w:right w:val="none" w:sz="0" w:space="0" w:color="auto"/>
                      </w:divBdr>
                    </w:div>
                  </w:divsChild>
                </w:div>
                <w:div w:id="385036182">
                  <w:marLeft w:val="0"/>
                  <w:marRight w:val="0"/>
                  <w:marTop w:val="0"/>
                  <w:marBottom w:val="0"/>
                  <w:divBdr>
                    <w:top w:val="none" w:sz="0" w:space="0" w:color="auto"/>
                    <w:left w:val="none" w:sz="0" w:space="0" w:color="auto"/>
                    <w:bottom w:val="none" w:sz="0" w:space="0" w:color="auto"/>
                    <w:right w:val="none" w:sz="0" w:space="0" w:color="auto"/>
                  </w:divBdr>
                  <w:divsChild>
                    <w:div w:id="1814522688">
                      <w:marLeft w:val="0"/>
                      <w:marRight w:val="0"/>
                      <w:marTop w:val="0"/>
                      <w:marBottom w:val="0"/>
                      <w:divBdr>
                        <w:top w:val="none" w:sz="0" w:space="0" w:color="auto"/>
                        <w:left w:val="none" w:sz="0" w:space="0" w:color="auto"/>
                        <w:bottom w:val="none" w:sz="0" w:space="0" w:color="auto"/>
                        <w:right w:val="none" w:sz="0" w:space="0" w:color="auto"/>
                      </w:divBdr>
                    </w:div>
                    <w:div w:id="617882764">
                      <w:marLeft w:val="0"/>
                      <w:marRight w:val="0"/>
                      <w:marTop w:val="0"/>
                      <w:marBottom w:val="0"/>
                      <w:divBdr>
                        <w:top w:val="none" w:sz="0" w:space="0" w:color="auto"/>
                        <w:left w:val="none" w:sz="0" w:space="0" w:color="auto"/>
                        <w:bottom w:val="none" w:sz="0" w:space="0" w:color="auto"/>
                        <w:right w:val="none" w:sz="0" w:space="0" w:color="auto"/>
                      </w:divBdr>
                    </w:div>
                    <w:div w:id="498082820">
                      <w:marLeft w:val="0"/>
                      <w:marRight w:val="0"/>
                      <w:marTop w:val="0"/>
                      <w:marBottom w:val="0"/>
                      <w:divBdr>
                        <w:top w:val="none" w:sz="0" w:space="0" w:color="auto"/>
                        <w:left w:val="none" w:sz="0" w:space="0" w:color="auto"/>
                        <w:bottom w:val="none" w:sz="0" w:space="0" w:color="auto"/>
                        <w:right w:val="none" w:sz="0" w:space="0" w:color="auto"/>
                      </w:divBdr>
                    </w:div>
                    <w:div w:id="853614418">
                      <w:marLeft w:val="0"/>
                      <w:marRight w:val="0"/>
                      <w:marTop w:val="0"/>
                      <w:marBottom w:val="0"/>
                      <w:divBdr>
                        <w:top w:val="none" w:sz="0" w:space="0" w:color="auto"/>
                        <w:left w:val="none" w:sz="0" w:space="0" w:color="auto"/>
                        <w:bottom w:val="none" w:sz="0" w:space="0" w:color="auto"/>
                        <w:right w:val="none" w:sz="0" w:space="0" w:color="auto"/>
                      </w:divBdr>
                    </w:div>
                    <w:div w:id="375131314">
                      <w:marLeft w:val="0"/>
                      <w:marRight w:val="0"/>
                      <w:marTop w:val="0"/>
                      <w:marBottom w:val="0"/>
                      <w:divBdr>
                        <w:top w:val="none" w:sz="0" w:space="0" w:color="auto"/>
                        <w:left w:val="none" w:sz="0" w:space="0" w:color="auto"/>
                        <w:bottom w:val="none" w:sz="0" w:space="0" w:color="auto"/>
                        <w:right w:val="none" w:sz="0" w:space="0" w:color="auto"/>
                      </w:divBdr>
                    </w:div>
                  </w:divsChild>
                </w:div>
                <w:div w:id="1686980428">
                  <w:marLeft w:val="0"/>
                  <w:marRight w:val="0"/>
                  <w:marTop w:val="0"/>
                  <w:marBottom w:val="0"/>
                  <w:divBdr>
                    <w:top w:val="none" w:sz="0" w:space="0" w:color="auto"/>
                    <w:left w:val="none" w:sz="0" w:space="0" w:color="auto"/>
                    <w:bottom w:val="none" w:sz="0" w:space="0" w:color="auto"/>
                    <w:right w:val="none" w:sz="0" w:space="0" w:color="auto"/>
                  </w:divBdr>
                  <w:divsChild>
                    <w:div w:id="711927236">
                      <w:marLeft w:val="0"/>
                      <w:marRight w:val="0"/>
                      <w:marTop w:val="0"/>
                      <w:marBottom w:val="0"/>
                      <w:divBdr>
                        <w:top w:val="none" w:sz="0" w:space="0" w:color="auto"/>
                        <w:left w:val="none" w:sz="0" w:space="0" w:color="auto"/>
                        <w:bottom w:val="none" w:sz="0" w:space="0" w:color="auto"/>
                        <w:right w:val="none" w:sz="0" w:space="0" w:color="auto"/>
                      </w:divBdr>
                    </w:div>
                    <w:div w:id="1882354129">
                      <w:marLeft w:val="0"/>
                      <w:marRight w:val="0"/>
                      <w:marTop w:val="0"/>
                      <w:marBottom w:val="0"/>
                      <w:divBdr>
                        <w:top w:val="none" w:sz="0" w:space="0" w:color="auto"/>
                        <w:left w:val="none" w:sz="0" w:space="0" w:color="auto"/>
                        <w:bottom w:val="none" w:sz="0" w:space="0" w:color="auto"/>
                        <w:right w:val="none" w:sz="0" w:space="0" w:color="auto"/>
                      </w:divBdr>
                    </w:div>
                    <w:div w:id="398986370">
                      <w:marLeft w:val="0"/>
                      <w:marRight w:val="0"/>
                      <w:marTop w:val="0"/>
                      <w:marBottom w:val="0"/>
                      <w:divBdr>
                        <w:top w:val="none" w:sz="0" w:space="0" w:color="auto"/>
                        <w:left w:val="none" w:sz="0" w:space="0" w:color="auto"/>
                        <w:bottom w:val="none" w:sz="0" w:space="0" w:color="auto"/>
                        <w:right w:val="none" w:sz="0" w:space="0" w:color="auto"/>
                      </w:divBdr>
                    </w:div>
                    <w:div w:id="1870951449">
                      <w:marLeft w:val="0"/>
                      <w:marRight w:val="0"/>
                      <w:marTop w:val="0"/>
                      <w:marBottom w:val="0"/>
                      <w:divBdr>
                        <w:top w:val="none" w:sz="0" w:space="0" w:color="auto"/>
                        <w:left w:val="none" w:sz="0" w:space="0" w:color="auto"/>
                        <w:bottom w:val="none" w:sz="0" w:space="0" w:color="auto"/>
                        <w:right w:val="none" w:sz="0" w:space="0" w:color="auto"/>
                      </w:divBdr>
                    </w:div>
                    <w:div w:id="112133328">
                      <w:marLeft w:val="0"/>
                      <w:marRight w:val="0"/>
                      <w:marTop w:val="0"/>
                      <w:marBottom w:val="0"/>
                      <w:divBdr>
                        <w:top w:val="none" w:sz="0" w:space="0" w:color="auto"/>
                        <w:left w:val="none" w:sz="0" w:space="0" w:color="auto"/>
                        <w:bottom w:val="none" w:sz="0" w:space="0" w:color="auto"/>
                        <w:right w:val="none" w:sz="0" w:space="0" w:color="auto"/>
                      </w:divBdr>
                    </w:div>
                    <w:div w:id="379061195">
                      <w:marLeft w:val="0"/>
                      <w:marRight w:val="0"/>
                      <w:marTop w:val="0"/>
                      <w:marBottom w:val="0"/>
                      <w:divBdr>
                        <w:top w:val="none" w:sz="0" w:space="0" w:color="auto"/>
                        <w:left w:val="none" w:sz="0" w:space="0" w:color="auto"/>
                        <w:bottom w:val="none" w:sz="0" w:space="0" w:color="auto"/>
                        <w:right w:val="none" w:sz="0" w:space="0" w:color="auto"/>
                      </w:divBdr>
                    </w:div>
                    <w:div w:id="44571225">
                      <w:marLeft w:val="0"/>
                      <w:marRight w:val="0"/>
                      <w:marTop w:val="0"/>
                      <w:marBottom w:val="0"/>
                      <w:divBdr>
                        <w:top w:val="none" w:sz="0" w:space="0" w:color="auto"/>
                        <w:left w:val="none" w:sz="0" w:space="0" w:color="auto"/>
                        <w:bottom w:val="none" w:sz="0" w:space="0" w:color="auto"/>
                        <w:right w:val="none" w:sz="0" w:space="0" w:color="auto"/>
                      </w:divBdr>
                    </w:div>
                    <w:div w:id="1134448668">
                      <w:marLeft w:val="0"/>
                      <w:marRight w:val="0"/>
                      <w:marTop w:val="0"/>
                      <w:marBottom w:val="0"/>
                      <w:divBdr>
                        <w:top w:val="none" w:sz="0" w:space="0" w:color="auto"/>
                        <w:left w:val="none" w:sz="0" w:space="0" w:color="auto"/>
                        <w:bottom w:val="none" w:sz="0" w:space="0" w:color="auto"/>
                        <w:right w:val="none" w:sz="0" w:space="0" w:color="auto"/>
                      </w:divBdr>
                    </w:div>
                  </w:divsChild>
                </w:div>
                <w:div w:id="994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13751</Words>
  <Characters>82508</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2018-08-20T12:07:00Z</dcterms:created>
  <dcterms:modified xsi:type="dcterms:W3CDTF">2018-08-20T12:07:00Z</dcterms:modified>
</cp:coreProperties>
</file>